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B3" w:rsidRDefault="00EF04B3" w:rsidP="000C2693"/>
    <w:p w:rsidR="00EF04B3" w:rsidRPr="0065591B" w:rsidRDefault="00EF04B3" w:rsidP="000C2693"/>
    <w:tbl>
      <w:tblPr>
        <w:tblW w:w="0" w:type="auto"/>
        <w:tblLayout w:type="fixed"/>
        <w:tblLook w:val="04A0" w:firstRow="1" w:lastRow="0" w:firstColumn="1" w:lastColumn="0" w:noHBand="0" w:noVBand="1"/>
      </w:tblPr>
      <w:tblGrid>
        <w:gridCol w:w="6204"/>
        <w:gridCol w:w="1538"/>
      </w:tblGrid>
      <w:tr w:rsidR="00F45A94" w:rsidTr="005E1775">
        <w:trPr>
          <w:trHeight w:hRule="exact" w:val="3005"/>
        </w:trPr>
        <w:tc>
          <w:tcPr>
            <w:tcW w:w="6204" w:type="dxa"/>
            <w:tcBorders>
              <w:top w:val="single" w:sz="18" w:space="0" w:color="808080"/>
            </w:tcBorders>
            <w:vAlign w:val="bottom"/>
          </w:tcPr>
          <w:p w:rsidR="00F45A94" w:rsidRPr="00AC45ED" w:rsidRDefault="00F45A94" w:rsidP="000C2693">
            <w:pPr>
              <w:pStyle w:val="Balk1"/>
              <w:rPr>
                <w:color w:val="808080"/>
              </w:rPr>
            </w:pPr>
          </w:p>
        </w:tc>
        <w:tc>
          <w:tcPr>
            <w:tcW w:w="1538" w:type="dxa"/>
          </w:tcPr>
          <w:p w:rsidR="00F45A94" w:rsidRPr="00AC45ED" w:rsidRDefault="00F45A94" w:rsidP="00DA6459">
            <w:pPr>
              <w:pStyle w:val="Chapter"/>
              <w:spacing w:before="0" w:after="240"/>
              <w:rPr>
                <w:color w:val="808080"/>
              </w:rPr>
            </w:pPr>
            <w:r w:rsidRPr="00AC45ED">
              <w:rPr>
                <w:color w:val="808080"/>
                <w:sz w:val="36"/>
              </w:rPr>
              <w:t>Chapter</w:t>
            </w:r>
          </w:p>
          <w:p w:rsidR="00F45A94" w:rsidRPr="008B6F51" w:rsidRDefault="00DA6459" w:rsidP="00DA6459">
            <w:pPr>
              <w:pStyle w:val="Chapter"/>
              <w:spacing w:before="0" w:after="0"/>
            </w:pPr>
            <w:r w:rsidRPr="00AC45ED">
              <w:rPr>
                <w:color w:val="808080"/>
                <w:sz w:val="180"/>
              </w:rPr>
              <w:t>X</w:t>
            </w:r>
          </w:p>
        </w:tc>
      </w:tr>
    </w:tbl>
    <w:p w:rsidR="00A4023B" w:rsidRDefault="00A4023B" w:rsidP="00553E95">
      <w:pPr>
        <w:pStyle w:val="Balk1"/>
      </w:pPr>
      <w:r w:rsidRPr="00A4023B">
        <w:t>POLYMERIC MICELLES FOR CUTANEOUS DRUG DELIVERY</w:t>
      </w:r>
    </w:p>
    <w:p w:rsidR="00553E95" w:rsidRDefault="00A4023B" w:rsidP="00553E95">
      <w:pPr>
        <w:pStyle w:val="Author"/>
      </w:pPr>
      <w:proofErr w:type="spellStart"/>
      <w:r w:rsidRPr="00A4023B">
        <w:t>Sevgi</w:t>
      </w:r>
      <w:proofErr w:type="spellEnd"/>
      <w:r w:rsidRPr="00A4023B">
        <w:t xml:space="preserve"> GÜNGÖ</w:t>
      </w:r>
      <w:r w:rsidR="003C2195">
        <w:t xml:space="preserve">R, </w:t>
      </w:r>
      <w:proofErr w:type="spellStart"/>
      <w:r w:rsidR="003C2195">
        <w:t>Emine</w:t>
      </w:r>
      <w:proofErr w:type="spellEnd"/>
      <w:r w:rsidR="003C2195">
        <w:t xml:space="preserve"> KAHRAMAN, </w:t>
      </w:r>
      <w:proofErr w:type="spellStart"/>
      <w:r w:rsidR="003C2195">
        <w:t>Yıldız</w:t>
      </w:r>
      <w:proofErr w:type="spellEnd"/>
      <w:r w:rsidR="003C2195">
        <w:t xml:space="preserve"> ÖZSOY</w:t>
      </w:r>
    </w:p>
    <w:p w:rsidR="00553E95" w:rsidRDefault="00553E95" w:rsidP="00553E95">
      <w:pPr>
        <w:pStyle w:val="Author"/>
        <w:rPr>
          <w:b w:val="0"/>
          <w:bCs/>
        </w:rPr>
      </w:pPr>
      <w:r w:rsidRPr="00553E95">
        <w:rPr>
          <w:b w:val="0"/>
          <w:bCs/>
        </w:rPr>
        <w:t xml:space="preserve">Istanbul University, Faculty of Pharmacy, Department of Pharmaceutical Technology, 34116, </w:t>
      </w:r>
      <w:proofErr w:type="spellStart"/>
      <w:r w:rsidRPr="00553E95">
        <w:rPr>
          <w:b w:val="0"/>
          <w:bCs/>
        </w:rPr>
        <w:t>Universite</w:t>
      </w:r>
      <w:proofErr w:type="spellEnd"/>
      <w:r w:rsidRPr="00553E95">
        <w:rPr>
          <w:b w:val="0"/>
          <w:bCs/>
        </w:rPr>
        <w:t>, Istanbul, Turkey</w:t>
      </w:r>
    </w:p>
    <w:p w:rsidR="00F47F22" w:rsidRPr="00553E95" w:rsidRDefault="00F45A94" w:rsidP="00553E95">
      <w:pPr>
        <w:pStyle w:val="Author"/>
        <w:rPr>
          <w:b w:val="0"/>
        </w:rPr>
      </w:pPr>
      <w:r w:rsidRPr="00C94232">
        <w:t>Contents</w:t>
      </w:r>
      <w:r w:rsidRPr="00976BAA">
        <w:t xml:space="preserve"> </w:t>
      </w:r>
    </w:p>
    <w:p w:rsidR="00F47F22" w:rsidRPr="00F47F22" w:rsidRDefault="00F47F22" w:rsidP="00F47F22">
      <w:pPr>
        <w:pStyle w:val="Author"/>
        <w:spacing w:before="0" w:after="0"/>
        <w:jc w:val="both"/>
        <w:rPr>
          <w:rFonts w:eastAsia="Times New Roman"/>
          <w:bCs/>
          <w:sz w:val="20"/>
          <w:szCs w:val="20"/>
        </w:rPr>
      </w:pPr>
      <w:r w:rsidRPr="00F47F22">
        <w:rPr>
          <w:rFonts w:eastAsia="Times New Roman"/>
          <w:bCs/>
          <w:sz w:val="20"/>
          <w:szCs w:val="20"/>
        </w:rPr>
        <w:t>Introduction</w:t>
      </w:r>
    </w:p>
    <w:p w:rsidR="00F47F22" w:rsidRPr="00F47F22" w:rsidRDefault="00F47F22" w:rsidP="00F47F22">
      <w:pPr>
        <w:pStyle w:val="Author"/>
        <w:spacing w:before="0" w:after="0"/>
        <w:jc w:val="both"/>
        <w:rPr>
          <w:rFonts w:eastAsia="Times New Roman"/>
          <w:bCs/>
          <w:sz w:val="20"/>
          <w:szCs w:val="20"/>
        </w:rPr>
      </w:pPr>
      <w:r w:rsidRPr="00F47F22">
        <w:rPr>
          <w:rFonts w:eastAsia="Times New Roman"/>
          <w:bCs/>
          <w:sz w:val="20"/>
          <w:szCs w:val="20"/>
        </w:rPr>
        <w:t>Micelles</w:t>
      </w:r>
    </w:p>
    <w:p w:rsidR="00F47F22" w:rsidRPr="00F47F22" w:rsidRDefault="00F47F22" w:rsidP="00F47F22">
      <w:pPr>
        <w:pStyle w:val="Author"/>
        <w:spacing w:before="0" w:after="0"/>
        <w:jc w:val="both"/>
        <w:rPr>
          <w:sz w:val="20"/>
          <w:szCs w:val="20"/>
        </w:rPr>
      </w:pPr>
      <w:r w:rsidRPr="00F47F22">
        <w:rPr>
          <w:sz w:val="20"/>
          <w:szCs w:val="20"/>
        </w:rPr>
        <w:t>Polymeric micelles</w:t>
      </w:r>
    </w:p>
    <w:p w:rsidR="00F47F22" w:rsidRPr="00F47F22" w:rsidRDefault="00F47F22" w:rsidP="00F47F22">
      <w:pPr>
        <w:pStyle w:val="Author"/>
        <w:spacing w:before="0" w:after="0"/>
        <w:jc w:val="both"/>
        <w:rPr>
          <w:b w:val="0"/>
          <w:i/>
          <w:snapToGrid w:val="0"/>
          <w:sz w:val="20"/>
          <w:szCs w:val="20"/>
          <w:lang w:eastAsia="hu-HU"/>
        </w:rPr>
      </w:pPr>
      <w:r w:rsidRPr="00F47F22">
        <w:rPr>
          <w:b w:val="0"/>
          <w:i/>
          <w:snapToGrid w:val="0"/>
          <w:sz w:val="20"/>
          <w:szCs w:val="20"/>
          <w:lang w:eastAsia="hu-HU"/>
        </w:rPr>
        <w:t>Micelle-forming copolymer</w:t>
      </w:r>
    </w:p>
    <w:p w:rsidR="00F47F22" w:rsidRPr="00F47F22" w:rsidRDefault="00F47F22" w:rsidP="00F47F22">
      <w:pPr>
        <w:pStyle w:val="Author"/>
        <w:spacing w:before="0" w:after="0"/>
        <w:jc w:val="both"/>
        <w:rPr>
          <w:rFonts w:eastAsia="Times New Roman"/>
          <w:bCs/>
          <w:sz w:val="20"/>
          <w:szCs w:val="20"/>
        </w:rPr>
      </w:pPr>
      <w:r w:rsidRPr="00F47F22">
        <w:rPr>
          <w:b w:val="0"/>
          <w:i/>
          <w:snapToGrid w:val="0"/>
          <w:sz w:val="20"/>
          <w:szCs w:val="20"/>
          <w:lang w:eastAsia="hu-HU"/>
        </w:rPr>
        <w:t>Types of polymeric micelles</w:t>
      </w:r>
    </w:p>
    <w:p w:rsidR="00F47F22" w:rsidRPr="00F47F22" w:rsidRDefault="00F47F22" w:rsidP="00F47F22">
      <w:pPr>
        <w:spacing w:after="0"/>
        <w:rPr>
          <w:i/>
          <w:snapToGrid w:val="0"/>
          <w:sz w:val="20"/>
          <w:szCs w:val="20"/>
          <w:lang w:eastAsia="hu-HU"/>
        </w:rPr>
      </w:pPr>
      <w:r w:rsidRPr="00F47F22">
        <w:rPr>
          <w:i/>
          <w:snapToGrid w:val="0"/>
          <w:sz w:val="20"/>
          <w:szCs w:val="20"/>
          <w:lang w:eastAsia="hu-HU"/>
        </w:rPr>
        <w:t>Preparation of polymeric micelles</w:t>
      </w:r>
    </w:p>
    <w:p w:rsidR="00F47F22" w:rsidRPr="00F47F22" w:rsidRDefault="00F47F22" w:rsidP="00F47F22">
      <w:pPr>
        <w:spacing w:after="0"/>
        <w:rPr>
          <w:i/>
          <w:snapToGrid w:val="0"/>
          <w:sz w:val="20"/>
          <w:szCs w:val="20"/>
          <w:lang w:eastAsia="hu-HU"/>
        </w:rPr>
      </w:pPr>
      <w:r w:rsidRPr="00F47F22">
        <w:rPr>
          <w:i/>
          <w:snapToGrid w:val="0"/>
          <w:sz w:val="20"/>
          <w:szCs w:val="20"/>
          <w:lang w:eastAsia="hu-HU"/>
        </w:rPr>
        <w:t>Factors affecting the drug loading capacity of the micelles</w:t>
      </w:r>
    </w:p>
    <w:p w:rsidR="00F47F22" w:rsidRPr="00F47F22" w:rsidRDefault="00F47F22" w:rsidP="00F47F22">
      <w:pPr>
        <w:spacing w:after="0"/>
        <w:rPr>
          <w:i/>
          <w:snapToGrid w:val="0"/>
          <w:sz w:val="20"/>
          <w:szCs w:val="20"/>
          <w:lang w:eastAsia="hu-HU"/>
        </w:rPr>
      </w:pPr>
      <w:r w:rsidRPr="00F47F22">
        <w:rPr>
          <w:i/>
          <w:snapToGrid w:val="0"/>
          <w:sz w:val="20"/>
          <w:szCs w:val="20"/>
          <w:lang w:eastAsia="hu-HU"/>
        </w:rPr>
        <w:t>Characterisation of micelle</w:t>
      </w:r>
      <w:r w:rsidR="00D95A4C">
        <w:rPr>
          <w:i/>
          <w:snapToGrid w:val="0"/>
          <w:sz w:val="20"/>
          <w:szCs w:val="20"/>
          <w:lang w:eastAsia="hu-HU"/>
        </w:rPr>
        <w:t>s</w:t>
      </w:r>
    </w:p>
    <w:p w:rsidR="00F47F22" w:rsidRPr="00F47F22" w:rsidRDefault="00F47F22" w:rsidP="00F47F22">
      <w:pPr>
        <w:pStyle w:val="Author"/>
        <w:spacing w:before="0" w:after="0"/>
        <w:jc w:val="both"/>
        <w:rPr>
          <w:rFonts w:eastAsia="Times New Roman"/>
          <w:bCs/>
          <w:sz w:val="20"/>
          <w:szCs w:val="20"/>
        </w:rPr>
      </w:pPr>
      <w:r w:rsidRPr="00F47F22">
        <w:rPr>
          <w:rFonts w:eastAsia="Times New Roman"/>
          <w:bCs/>
          <w:sz w:val="20"/>
          <w:szCs w:val="20"/>
        </w:rPr>
        <w:t xml:space="preserve">Micelles for Drug Delivery </w:t>
      </w:r>
      <w:r w:rsidRPr="00F47F22">
        <w:rPr>
          <w:rFonts w:eastAsia="Times New Roman"/>
          <w:bCs/>
          <w:i/>
          <w:sz w:val="20"/>
          <w:szCs w:val="20"/>
        </w:rPr>
        <w:t>via</w:t>
      </w:r>
      <w:r w:rsidRPr="00F47F22">
        <w:rPr>
          <w:rFonts w:eastAsia="Times New Roman"/>
          <w:bCs/>
          <w:sz w:val="20"/>
          <w:szCs w:val="20"/>
        </w:rPr>
        <w:t xml:space="preserve"> Skin</w:t>
      </w:r>
    </w:p>
    <w:p w:rsidR="00F47F22" w:rsidRPr="00F47F22" w:rsidRDefault="00F47F22" w:rsidP="00F47F22">
      <w:pPr>
        <w:pStyle w:val="Author"/>
        <w:spacing w:before="0" w:after="0"/>
        <w:jc w:val="both"/>
        <w:rPr>
          <w:sz w:val="20"/>
          <w:szCs w:val="20"/>
        </w:rPr>
      </w:pPr>
      <w:r w:rsidRPr="00F47F22">
        <w:rPr>
          <w:sz w:val="20"/>
          <w:szCs w:val="20"/>
        </w:rPr>
        <w:t xml:space="preserve">The structure of human skin </w:t>
      </w:r>
    </w:p>
    <w:p w:rsidR="00F47F22" w:rsidRPr="00F47F22" w:rsidRDefault="00F47F22" w:rsidP="00F47F22">
      <w:pPr>
        <w:pStyle w:val="Author"/>
        <w:spacing w:before="0" w:after="0"/>
        <w:jc w:val="both"/>
        <w:rPr>
          <w:sz w:val="20"/>
          <w:szCs w:val="20"/>
        </w:rPr>
      </w:pPr>
      <w:r w:rsidRPr="00F47F22">
        <w:rPr>
          <w:sz w:val="20"/>
          <w:szCs w:val="20"/>
        </w:rPr>
        <w:t>The skin penetration pathways</w:t>
      </w:r>
    </w:p>
    <w:p w:rsidR="00F47F22" w:rsidRPr="00F47F22" w:rsidRDefault="00F47F22" w:rsidP="00F47F22">
      <w:pPr>
        <w:pStyle w:val="Author"/>
        <w:spacing w:before="0" w:after="0"/>
        <w:jc w:val="both"/>
        <w:rPr>
          <w:sz w:val="20"/>
          <w:szCs w:val="20"/>
        </w:rPr>
      </w:pPr>
      <w:r w:rsidRPr="00F47F22">
        <w:rPr>
          <w:sz w:val="20"/>
          <w:szCs w:val="20"/>
        </w:rPr>
        <w:t xml:space="preserve">Applications of polymeric micelles as drug carrier in topical treatment </w:t>
      </w:r>
    </w:p>
    <w:p w:rsidR="00F47F22" w:rsidRPr="00F47F22" w:rsidRDefault="00F47F22" w:rsidP="00F47F22">
      <w:pPr>
        <w:pStyle w:val="Author"/>
        <w:spacing w:before="0" w:after="0"/>
        <w:jc w:val="both"/>
        <w:rPr>
          <w:b w:val="0"/>
          <w:i/>
          <w:snapToGrid w:val="0"/>
          <w:sz w:val="20"/>
          <w:szCs w:val="20"/>
          <w:lang w:eastAsia="hu-HU"/>
        </w:rPr>
      </w:pPr>
      <w:r w:rsidRPr="00F47F22">
        <w:rPr>
          <w:b w:val="0"/>
          <w:i/>
          <w:snapToGrid w:val="0"/>
          <w:sz w:val="20"/>
          <w:szCs w:val="20"/>
          <w:lang w:eastAsia="hu-HU"/>
        </w:rPr>
        <w:t>Cyclosporine</w:t>
      </w:r>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Tacrolimus</w:t>
      </w:r>
      <w:proofErr w:type="spellEnd"/>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Sumatriptan</w:t>
      </w:r>
      <w:proofErr w:type="spellEnd"/>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Endoxifen</w:t>
      </w:r>
      <w:proofErr w:type="spellEnd"/>
      <w:r w:rsidRPr="00F47F22">
        <w:rPr>
          <w:b w:val="0"/>
          <w:i/>
          <w:snapToGrid w:val="0"/>
          <w:sz w:val="20"/>
          <w:szCs w:val="20"/>
          <w:lang w:eastAsia="hu-HU"/>
        </w:rPr>
        <w:t xml:space="preserve"> </w:t>
      </w:r>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Oridonin</w:t>
      </w:r>
      <w:proofErr w:type="spellEnd"/>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Clotrimazole</w:t>
      </w:r>
      <w:proofErr w:type="spellEnd"/>
      <w:r w:rsidRPr="00F47F22">
        <w:rPr>
          <w:b w:val="0"/>
          <w:i/>
          <w:snapToGrid w:val="0"/>
          <w:sz w:val="20"/>
          <w:szCs w:val="20"/>
          <w:lang w:eastAsia="hu-HU"/>
        </w:rPr>
        <w:t xml:space="preserve">, </w:t>
      </w:r>
      <w:proofErr w:type="spellStart"/>
      <w:r w:rsidRPr="00F47F22">
        <w:rPr>
          <w:b w:val="0"/>
          <w:i/>
          <w:snapToGrid w:val="0"/>
          <w:sz w:val="20"/>
          <w:szCs w:val="20"/>
          <w:lang w:eastAsia="hu-HU"/>
        </w:rPr>
        <w:t>Econazole</w:t>
      </w:r>
      <w:proofErr w:type="spellEnd"/>
      <w:r w:rsidRPr="00F47F22">
        <w:rPr>
          <w:b w:val="0"/>
          <w:i/>
          <w:snapToGrid w:val="0"/>
          <w:sz w:val="20"/>
          <w:szCs w:val="20"/>
          <w:lang w:eastAsia="hu-HU"/>
        </w:rPr>
        <w:t xml:space="preserve"> nitrate and Fluconazole</w:t>
      </w:r>
    </w:p>
    <w:p w:rsidR="00F47F22" w:rsidRPr="00F47F22" w:rsidRDefault="00F47F22" w:rsidP="00F47F22">
      <w:pPr>
        <w:pStyle w:val="Author"/>
        <w:spacing w:before="0" w:after="0"/>
        <w:jc w:val="both"/>
        <w:rPr>
          <w:b w:val="0"/>
          <w:i/>
          <w:snapToGrid w:val="0"/>
          <w:sz w:val="20"/>
          <w:szCs w:val="20"/>
          <w:lang w:eastAsia="hu-HU"/>
        </w:rPr>
      </w:pPr>
      <w:r w:rsidRPr="00F47F22">
        <w:rPr>
          <w:rFonts w:cs="AdvTT5235d5a9"/>
          <w:b w:val="0"/>
          <w:i/>
          <w:sz w:val="20"/>
          <w:szCs w:val="20"/>
        </w:rPr>
        <w:t>Benzoyl peroxide</w:t>
      </w:r>
      <w:r w:rsidRPr="00F47F22">
        <w:rPr>
          <w:b w:val="0"/>
          <w:i/>
          <w:snapToGrid w:val="0"/>
          <w:sz w:val="20"/>
          <w:szCs w:val="20"/>
          <w:lang w:eastAsia="hu-HU"/>
        </w:rPr>
        <w:t xml:space="preserve"> </w:t>
      </w:r>
    </w:p>
    <w:p w:rsidR="00F47F22" w:rsidRPr="00F47F22" w:rsidRDefault="00D95A4C" w:rsidP="00F47F22">
      <w:pPr>
        <w:pStyle w:val="Author"/>
        <w:spacing w:before="0" w:after="0"/>
        <w:jc w:val="both"/>
        <w:rPr>
          <w:b w:val="0"/>
          <w:i/>
          <w:snapToGrid w:val="0"/>
          <w:sz w:val="20"/>
          <w:szCs w:val="20"/>
          <w:lang w:eastAsia="hu-HU"/>
        </w:rPr>
      </w:pPr>
      <w:r>
        <w:rPr>
          <w:b w:val="0"/>
          <w:i/>
          <w:snapToGrid w:val="0"/>
          <w:sz w:val="20"/>
          <w:szCs w:val="20"/>
          <w:lang w:eastAsia="hu-HU"/>
        </w:rPr>
        <w:t>Retinoic acid</w:t>
      </w:r>
    </w:p>
    <w:p w:rsidR="00F47F22" w:rsidRPr="00F47F22" w:rsidRDefault="00F47F22" w:rsidP="00F47F22">
      <w:pPr>
        <w:pStyle w:val="Author"/>
        <w:spacing w:before="0" w:after="0"/>
        <w:jc w:val="both"/>
        <w:rPr>
          <w:b w:val="0"/>
          <w:i/>
          <w:snapToGrid w:val="0"/>
          <w:sz w:val="20"/>
          <w:szCs w:val="20"/>
          <w:lang w:eastAsia="hu-HU"/>
        </w:rPr>
      </w:pPr>
      <w:proofErr w:type="spellStart"/>
      <w:r w:rsidRPr="00F47F22">
        <w:rPr>
          <w:b w:val="0"/>
          <w:i/>
          <w:snapToGrid w:val="0"/>
          <w:sz w:val="20"/>
          <w:szCs w:val="20"/>
          <w:lang w:eastAsia="hu-HU"/>
        </w:rPr>
        <w:t>Quercetin</w:t>
      </w:r>
      <w:proofErr w:type="spellEnd"/>
      <w:r w:rsidRPr="00F47F22">
        <w:rPr>
          <w:b w:val="0"/>
          <w:i/>
          <w:snapToGrid w:val="0"/>
          <w:sz w:val="20"/>
          <w:szCs w:val="20"/>
          <w:lang w:eastAsia="hu-HU"/>
        </w:rPr>
        <w:t xml:space="preserve"> and </w:t>
      </w:r>
      <w:proofErr w:type="spellStart"/>
      <w:r w:rsidRPr="00F47F22">
        <w:rPr>
          <w:b w:val="0"/>
          <w:i/>
          <w:snapToGrid w:val="0"/>
          <w:sz w:val="20"/>
          <w:szCs w:val="20"/>
          <w:lang w:eastAsia="hu-HU"/>
        </w:rPr>
        <w:t>Rutin</w:t>
      </w:r>
      <w:proofErr w:type="spellEnd"/>
    </w:p>
    <w:p w:rsidR="00F47F22" w:rsidRPr="000B63E3" w:rsidRDefault="00F47F22" w:rsidP="00F47F22">
      <w:pPr>
        <w:pStyle w:val="Balk2"/>
        <w:ind w:left="0" w:firstLine="0"/>
      </w:pPr>
      <w:r w:rsidRPr="000B63E3">
        <w:lastRenderedPageBreak/>
        <w:t>Introduction</w:t>
      </w:r>
    </w:p>
    <w:p w:rsidR="00F47F22" w:rsidRPr="000B63E3" w:rsidRDefault="00F47F22" w:rsidP="00F47F22">
      <w:pPr>
        <w:pStyle w:val="Default"/>
        <w:jc w:val="both"/>
        <w:rPr>
          <w:rFonts w:ascii="Cambria" w:eastAsia="Times New Roman" w:hAnsi="Cambria"/>
          <w:sz w:val="22"/>
          <w:szCs w:val="22"/>
          <w:lang w:val="en-GB"/>
        </w:rPr>
      </w:pPr>
    </w:p>
    <w:p w:rsidR="00F47F22" w:rsidRPr="000B63E3" w:rsidRDefault="00F47F22" w:rsidP="00F47F22">
      <w:pPr>
        <w:pStyle w:val="Text"/>
      </w:pPr>
      <w:r w:rsidRPr="000B63E3">
        <w:t xml:space="preserve">Polymeric micelles are </w:t>
      </w:r>
      <w:proofErr w:type="spellStart"/>
      <w:r w:rsidRPr="000B63E3">
        <w:t>nano</w:t>
      </w:r>
      <w:proofErr w:type="spellEnd"/>
      <w:r w:rsidRPr="000B63E3">
        <w:t xml:space="preserve">-sized colloidal carriers </w:t>
      </w:r>
      <w:r>
        <w:t xml:space="preserve">which </w:t>
      </w:r>
      <w:r w:rsidRPr="000B63E3">
        <w:t xml:space="preserve">assemblies </w:t>
      </w:r>
      <w:r w:rsidR="00503049">
        <w:t>of nanoscale size</w:t>
      </w:r>
      <w:r>
        <w:t xml:space="preserve">. They </w:t>
      </w:r>
      <w:r w:rsidRPr="000B63E3">
        <w:t>are</w:t>
      </w:r>
      <w:r>
        <w:t xml:space="preserve"> composed of</w:t>
      </w:r>
      <w:r w:rsidRPr="00540016">
        <w:t xml:space="preserve"> </w:t>
      </w:r>
      <w:proofErr w:type="spellStart"/>
      <w:r w:rsidRPr="000B63E3">
        <w:t>amphiphilic</w:t>
      </w:r>
      <w:proofErr w:type="spellEnd"/>
      <w:r w:rsidRPr="000B63E3">
        <w:t xml:space="preserve"> block polymers</w:t>
      </w:r>
      <w:r>
        <w:t xml:space="preserve"> and </w:t>
      </w:r>
      <w:r w:rsidRPr="000B63E3">
        <w:t xml:space="preserve">characterized by core-shell morphology formed through self-association of hydrophilic and hydrophobic block copolymers in water. Micelles can increase the aqueous solubility of hydrophobic compounds in their inner cores. </w:t>
      </w:r>
      <w:r>
        <w:t>They</w:t>
      </w:r>
      <w:r w:rsidRPr="000B63E3">
        <w:t xml:space="preserve"> have also other advantageous including improvement of chemical stability of drugs, easy scale-up procedure for industrial production. Therefore, micelles have been widely investigated as nasal, ocular, and skin delivery of drugs to overcome the natural transport barrier of biological membranes. </w:t>
      </w:r>
    </w:p>
    <w:p w:rsidR="00F47F22" w:rsidRPr="000B63E3" w:rsidRDefault="00F47F22" w:rsidP="00F47F22">
      <w:pPr>
        <w:pStyle w:val="Text"/>
      </w:pPr>
      <w:r w:rsidRPr="000B63E3">
        <w:t xml:space="preserve">In recent years, different type of </w:t>
      </w:r>
      <w:proofErr w:type="spellStart"/>
      <w:r w:rsidRPr="000B63E3">
        <w:t>nano</w:t>
      </w:r>
      <w:proofErr w:type="spellEnd"/>
      <w:r w:rsidRPr="000B63E3">
        <w:t xml:space="preserve">-sized carriers has been widely investigated for cutaneous delivery of drugs. Micellar carriers have also been explored for topical delivery of drugs </w:t>
      </w:r>
      <w:r w:rsidRPr="000B63E3">
        <w:rPr>
          <w:i/>
        </w:rPr>
        <w:t>via</w:t>
      </w:r>
      <w:r w:rsidRPr="000B63E3">
        <w:t xml:space="preserve"> skin. Cutaneous delivery of drugs, particularly for the treatment of skin diseases would benefit in terms of improving aqueous solubility of hydrophobic drugs, targeting of drugs into skin layers, controlling release rate of drugs, decreasing side-effects of the drugs such as irritation, and keeping the drugs from environmental factors (oxidation, etc.). Thus, </w:t>
      </w:r>
      <w:proofErr w:type="spellStart"/>
      <w:r w:rsidRPr="000B63E3">
        <w:t>nano</w:t>
      </w:r>
      <w:proofErr w:type="spellEnd"/>
      <w:r w:rsidRPr="000B63E3">
        <w:t>-sized polymeric micelles have been considered as a promising drug carrier for the effective treatment of some skin diseases.</w:t>
      </w:r>
    </w:p>
    <w:p w:rsidR="00F47F22" w:rsidRPr="00C943B4" w:rsidRDefault="00F47F22" w:rsidP="00F47F22">
      <w:pPr>
        <w:pStyle w:val="Author"/>
        <w:jc w:val="both"/>
        <w:rPr>
          <w:b w:val="0"/>
          <w:sz w:val="22"/>
          <w:szCs w:val="22"/>
        </w:rPr>
      </w:pPr>
      <w:r w:rsidRPr="00C943B4">
        <w:rPr>
          <w:b w:val="0"/>
          <w:sz w:val="22"/>
          <w:szCs w:val="22"/>
        </w:rPr>
        <w:t xml:space="preserve">The chapter deals with overview of polymeric micelles as </w:t>
      </w:r>
      <w:proofErr w:type="spellStart"/>
      <w:r w:rsidRPr="00C943B4">
        <w:rPr>
          <w:b w:val="0"/>
          <w:sz w:val="22"/>
          <w:szCs w:val="22"/>
        </w:rPr>
        <w:t>nano</w:t>
      </w:r>
      <w:proofErr w:type="spellEnd"/>
      <w:r w:rsidRPr="00C943B4">
        <w:rPr>
          <w:b w:val="0"/>
          <w:sz w:val="22"/>
          <w:szCs w:val="22"/>
        </w:rPr>
        <w:t>-sized carrier for skin delivery of drugs. Micelle-forming copolymer</w:t>
      </w:r>
      <w:r>
        <w:rPr>
          <w:b w:val="0"/>
          <w:sz w:val="22"/>
          <w:szCs w:val="22"/>
        </w:rPr>
        <w:t>s, t</w:t>
      </w:r>
      <w:r w:rsidRPr="00C943B4">
        <w:rPr>
          <w:b w:val="0"/>
          <w:sz w:val="22"/>
          <w:szCs w:val="22"/>
        </w:rPr>
        <w:t>ypes of polymeric micelles</w:t>
      </w:r>
      <w:r>
        <w:rPr>
          <w:b w:val="0"/>
          <w:sz w:val="22"/>
          <w:szCs w:val="22"/>
        </w:rPr>
        <w:t>, p</w:t>
      </w:r>
      <w:r w:rsidRPr="00C943B4">
        <w:rPr>
          <w:b w:val="0"/>
          <w:sz w:val="22"/>
          <w:szCs w:val="22"/>
        </w:rPr>
        <w:t xml:space="preserve">reparation of polymeric micelles, </w:t>
      </w:r>
      <w:r w:rsidR="009F7792">
        <w:rPr>
          <w:b w:val="0"/>
          <w:sz w:val="22"/>
          <w:szCs w:val="22"/>
        </w:rPr>
        <w:t xml:space="preserve">the </w:t>
      </w:r>
      <w:r w:rsidRPr="00C943B4">
        <w:rPr>
          <w:b w:val="0"/>
          <w:sz w:val="22"/>
          <w:szCs w:val="22"/>
        </w:rPr>
        <w:t>factors affecting the drug loading capacity of the micelles and characterisation of micelles are emphasized. Skin structure and penetration pathways are also briefly reviewed to give background information. Finally, the recent research studies in which micelles developed for targeting cutaneous delivery of drugs to skin are summarized.</w:t>
      </w:r>
    </w:p>
    <w:p w:rsidR="00F47F22" w:rsidRPr="000B63E3" w:rsidRDefault="00F47F22" w:rsidP="00F47F22">
      <w:pPr>
        <w:pStyle w:val="Balk2"/>
        <w:ind w:left="0" w:firstLine="0"/>
      </w:pPr>
      <w:r w:rsidRPr="00A16334">
        <w:rPr>
          <w:sz w:val="24"/>
          <w:szCs w:val="24"/>
        </w:rPr>
        <w:t>M</w:t>
      </w:r>
      <w:r w:rsidRPr="000B63E3">
        <w:t>icelles</w:t>
      </w:r>
    </w:p>
    <w:p w:rsidR="00F47F22" w:rsidRPr="000B63E3" w:rsidRDefault="00F47F22" w:rsidP="00F47F22">
      <w:pPr>
        <w:spacing w:after="120"/>
      </w:pPr>
      <w:r w:rsidRPr="000B63E3">
        <w:t xml:space="preserve">Micelles, created from two different regions with opposite affinities towards a particular solvent, are "aggregated colloids" between 5 and 200 nm in size, which are spontaneously formed from </w:t>
      </w:r>
      <w:proofErr w:type="spellStart"/>
      <w:r w:rsidRPr="000B63E3">
        <w:t>amphiphilic</w:t>
      </w:r>
      <w:proofErr w:type="spellEnd"/>
      <w:r w:rsidRPr="000B63E3">
        <w:t xml:space="preserve"> or surfactant agents at a defined concentration and temperature. </w:t>
      </w:r>
      <w:proofErr w:type="spellStart"/>
      <w:r w:rsidRPr="000B63E3">
        <w:t>Amphiphilic</w:t>
      </w:r>
      <w:proofErr w:type="spellEnd"/>
      <w:r w:rsidRPr="000B63E3">
        <w:t xml:space="preserve"> molecules, while found separately in an aqueous solution with low concentration, create aggregation of micelles as the concentration is increased. This monomeric </w:t>
      </w:r>
      <w:proofErr w:type="spellStart"/>
      <w:r w:rsidRPr="000B63E3">
        <w:t>amphiphilic</w:t>
      </w:r>
      <w:proofErr w:type="spellEnd"/>
      <w:r w:rsidRPr="000B63E3">
        <w:t xml:space="preserve"> concentration at which micelles are observed is called as "critical micelle concentration" (CMC)</w:t>
      </w:r>
      <w:r w:rsidRPr="000B63E3">
        <w:rPr>
          <w:vertAlign w:val="superscript"/>
        </w:rPr>
        <w:t xml:space="preserve"> </w:t>
      </w:r>
      <w:r w:rsidRPr="000B63E3">
        <w:t xml:space="preserve">[1]. Below the CMC, the concentration of </w:t>
      </w:r>
      <w:proofErr w:type="spellStart"/>
      <w:r w:rsidRPr="000B63E3">
        <w:t>amphiphiles</w:t>
      </w:r>
      <w:proofErr w:type="spellEnd"/>
      <w:r w:rsidRPr="000B63E3">
        <w:t xml:space="preserve"> </w:t>
      </w:r>
      <w:r w:rsidRPr="000B63E3">
        <w:lastRenderedPageBreak/>
        <w:t xml:space="preserve">adsorbed at the water/air interface increases as the total system </w:t>
      </w:r>
      <w:proofErr w:type="spellStart"/>
      <w:r w:rsidRPr="000B63E3">
        <w:t>amphiphile</w:t>
      </w:r>
      <w:proofErr w:type="spellEnd"/>
      <w:r w:rsidRPr="000B63E3">
        <w:t xml:space="preserve"> concentration increases. After a period of time the interface and system monomers become saturated and CMC is obtained. Any </w:t>
      </w:r>
      <w:proofErr w:type="spellStart"/>
      <w:r w:rsidRPr="000B63E3">
        <w:t>amphiphiles</w:t>
      </w:r>
      <w:proofErr w:type="spellEnd"/>
      <w:r w:rsidRPr="000B63E3">
        <w:t xml:space="preserve"> added after this concentration has been reached assemble to form micelles in the system, and thus the free energy reduces in the system. </w:t>
      </w:r>
    </w:p>
    <w:p w:rsidR="00F47F22" w:rsidRPr="000B63E3" w:rsidRDefault="00F47F22" w:rsidP="00F47F22">
      <w:pPr>
        <w:spacing w:after="120"/>
        <w:rPr>
          <w:vertAlign w:val="superscript"/>
        </w:rPr>
      </w:pPr>
      <w:r w:rsidRPr="000B63E3">
        <w:t xml:space="preserve">Micelles are </w:t>
      </w:r>
      <w:proofErr w:type="spellStart"/>
      <w:r w:rsidRPr="000B63E3">
        <w:t>nano</w:t>
      </w:r>
      <w:proofErr w:type="spellEnd"/>
      <w:r w:rsidRPr="000B63E3">
        <w:t>-sized colloidal carriers with a hydrophobic core and hydrophilic shell (</w:t>
      </w:r>
      <w:r w:rsidRPr="000B63E3">
        <w:rPr>
          <w:b/>
        </w:rPr>
        <w:t>Fig. 1</w:t>
      </w:r>
      <w:r w:rsidRPr="000B63E3">
        <w:t>). While the core acts as a reservoir for hydrophobic drugs, the shell of micelle provides hydrophilic properties to the system [2, 3].</w:t>
      </w:r>
      <w:r w:rsidRPr="000B63E3">
        <w:rPr>
          <w:vertAlign w:val="superscript"/>
        </w:rPr>
        <w:t xml:space="preserve"> </w:t>
      </w:r>
    </w:p>
    <w:p w:rsidR="00F47F22" w:rsidRPr="00F47F22" w:rsidRDefault="00F47F22" w:rsidP="00F47F22">
      <w:pPr>
        <w:spacing w:after="0"/>
        <w:rPr>
          <w:rFonts w:cs="Calibri"/>
          <w:b/>
          <w:color w:val="0070C0"/>
          <w:sz w:val="20"/>
          <w:szCs w:val="20"/>
        </w:rPr>
      </w:pPr>
    </w:p>
    <w:p w:rsidR="00A16334" w:rsidRDefault="00A16334" w:rsidP="00A16334">
      <w:pPr>
        <w:jc w:val="center"/>
        <w:rPr>
          <w:b/>
          <w:sz w:val="24"/>
          <w:szCs w:val="24"/>
        </w:rPr>
      </w:pPr>
      <w:r>
        <w:rPr>
          <w:b/>
          <w:noProof/>
          <w:sz w:val="24"/>
          <w:szCs w:val="24"/>
          <w:lang w:val="tr-TR" w:eastAsia="tr-TR"/>
        </w:rPr>
        <w:drawing>
          <wp:inline distT="0" distB="0" distL="0" distR="0">
            <wp:extent cx="4468483" cy="1760644"/>
            <wp:effectExtent l="0" t="0" r="8890" b="0"/>
            <wp:docPr id="1" name="Resim 1" descr="C:\Users\user\BELGELER SEVGI 2012 AGUSTOS OKUL\Desktop\NANOBOOK  CHAPTER II\FIGURES\Figure 1_The Formation of Drug Loaded Micel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BELGELER SEVGI 2012 AGUSTOS OKUL\Desktop\NANOBOOK  CHAPTER II\FIGURES\Figure 1_The Formation of Drug Loaded Micelle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8483" cy="1760644"/>
                    </a:xfrm>
                    <a:prstGeom prst="rect">
                      <a:avLst/>
                    </a:prstGeom>
                    <a:noFill/>
                    <a:ln>
                      <a:noFill/>
                    </a:ln>
                  </pic:spPr>
                </pic:pic>
              </a:graphicData>
            </a:graphic>
          </wp:inline>
        </w:drawing>
      </w:r>
    </w:p>
    <w:p w:rsidR="00A16334" w:rsidRDefault="00A16334" w:rsidP="00BC7E03">
      <w:pPr>
        <w:jc w:val="center"/>
        <w:rPr>
          <w:b/>
          <w:sz w:val="24"/>
          <w:szCs w:val="24"/>
        </w:rPr>
      </w:pPr>
    </w:p>
    <w:p w:rsidR="00F47F22" w:rsidRPr="00A16334" w:rsidRDefault="00F47F22" w:rsidP="00BC7E03">
      <w:pPr>
        <w:jc w:val="center"/>
        <w:rPr>
          <w:b/>
        </w:rPr>
      </w:pPr>
      <w:proofErr w:type="gramStart"/>
      <w:r w:rsidRPr="00A16334">
        <w:rPr>
          <w:b/>
        </w:rPr>
        <w:t>Figure 1</w:t>
      </w:r>
      <w:r w:rsidR="000C2351" w:rsidRPr="00A16334">
        <w:rPr>
          <w:b/>
        </w:rPr>
        <w:t>.</w:t>
      </w:r>
      <w:proofErr w:type="gramEnd"/>
      <w:r w:rsidRPr="00A16334">
        <w:rPr>
          <w:b/>
        </w:rPr>
        <w:t xml:space="preserve"> </w:t>
      </w:r>
      <w:r w:rsidRPr="00A16334">
        <w:t>The formation of drug loaded micelles</w:t>
      </w:r>
    </w:p>
    <w:p w:rsidR="00F47F22" w:rsidRPr="000B63E3" w:rsidRDefault="00F47F22" w:rsidP="00F47F22">
      <w:pPr>
        <w:spacing w:after="120"/>
      </w:pPr>
    </w:p>
    <w:p w:rsidR="00F47F22" w:rsidRPr="000B63E3" w:rsidRDefault="00F47F22" w:rsidP="00F47F22">
      <w:pPr>
        <w:spacing w:after="120"/>
        <w:rPr>
          <w:bCs/>
        </w:rPr>
      </w:pPr>
      <w:r w:rsidRPr="000B63E3">
        <w:t xml:space="preserve">Depending on the weight of the molecule, these systems can be divided into two groups; low molecular weight surfactant micelles, and polymeric micelles [4]. Polymeric micelles formed through the use of </w:t>
      </w:r>
      <w:proofErr w:type="spellStart"/>
      <w:r w:rsidRPr="000B63E3">
        <w:t>amphiphilic</w:t>
      </w:r>
      <w:proofErr w:type="spellEnd"/>
      <w:r w:rsidRPr="000B63E3">
        <w:t xml:space="preserve"> copolymers have a lower CMC compared with surfactant micelles. Therefore, they are more stable under </w:t>
      </w:r>
      <w:r w:rsidRPr="000B63E3">
        <w:rPr>
          <w:i/>
        </w:rPr>
        <w:t xml:space="preserve">in vivo </w:t>
      </w:r>
      <w:r w:rsidRPr="000B63E3">
        <w:t xml:space="preserve">conditions [5, 6]. Another advantage of polymeric micelles is their lack of serious side effects [7].  </w:t>
      </w:r>
    </w:p>
    <w:p w:rsidR="00F47F22" w:rsidRPr="000B63E3" w:rsidRDefault="00F47F22" w:rsidP="00F47F22">
      <w:pPr>
        <w:pStyle w:val="Balk2"/>
        <w:ind w:left="0" w:firstLine="0"/>
        <w:rPr>
          <w:sz w:val="24"/>
          <w:szCs w:val="24"/>
        </w:rPr>
      </w:pPr>
      <w:r w:rsidRPr="000B63E3">
        <w:rPr>
          <w:sz w:val="24"/>
          <w:szCs w:val="24"/>
        </w:rPr>
        <w:t xml:space="preserve">Polymeric micelles </w:t>
      </w:r>
    </w:p>
    <w:p w:rsidR="00F47F22" w:rsidRPr="000B63E3" w:rsidRDefault="00F47F22" w:rsidP="00F47F22">
      <w:pPr>
        <w:pStyle w:val="AralkYok"/>
        <w:spacing w:after="120"/>
        <w:jc w:val="both"/>
        <w:rPr>
          <w:rFonts w:ascii="Cambria" w:hAnsi="Cambria"/>
        </w:rPr>
      </w:pPr>
      <w:r w:rsidRPr="000B63E3">
        <w:rPr>
          <w:rFonts w:ascii="Cambria" w:hAnsi="Cambria"/>
        </w:rPr>
        <w:t xml:space="preserve">Polymeric micelles are composed of block copolymers consisting of hydrophilic and hydrophobic monomer units. In some special cases, the components of copolymer may also be consisted of two hydrophilic blocks. One of these blocks is modified by coupling it with a hydrophobic agent (such as </w:t>
      </w:r>
      <w:proofErr w:type="spellStart"/>
      <w:r w:rsidRPr="000B63E3">
        <w:rPr>
          <w:rFonts w:ascii="Cambria" w:hAnsi="Cambria"/>
        </w:rPr>
        <w:t>taxol</w:t>
      </w:r>
      <w:proofErr w:type="spellEnd"/>
      <w:r w:rsidRPr="000B63E3">
        <w:rPr>
          <w:rFonts w:ascii="Cambria" w:hAnsi="Cambria"/>
        </w:rPr>
        <w:t xml:space="preserve">, cisplatin or hydrophobic diagnostic agents) and an </w:t>
      </w:r>
      <w:proofErr w:type="spellStart"/>
      <w:r w:rsidRPr="000B63E3">
        <w:rPr>
          <w:rFonts w:ascii="Cambria" w:hAnsi="Cambria"/>
        </w:rPr>
        <w:t>amphiphilic</w:t>
      </w:r>
      <w:proofErr w:type="spellEnd"/>
      <w:r w:rsidRPr="000B63E3">
        <w:rPr>
          <w:rFonts w:ascii="Cambria" w:hAnsi="Cambria"/>
        </w:rPr>
        <w:t xml:space="preserve"> copolymer formed micelle occurs [8]. By controlling the length of the </w:t>
      </w:r>
      <w:r w:rsidRPr="000B63E3">
        <w:rPr>
          <w:rFonts w:ascii="Cambria" w:hAnsi="Cambria"/>
        </w:rPr>
        <w:lastRenderedPageBreak/>
        <w:t xml:space="preserve">hydrophilic/hydrophobic blocks, copolymers of differing HLB and molecular weights can be synthesized. The physicochemical and biological properties of the copolymers can be controlled by the molar ratios of the different blocks inside the copolymers. The aggregation number of polymeric micelle is approximately a few hundred </w:t>
      </w:r>
      <w:proofErr w:type="spellStart"/>
      <w:r w:rsidRPr="000B63E3">
        <w:rPr>
          <w:rFonts w:ascii="Cambria" w:hAnsi="Cambria"/>
        </w:rPr>
        <w:t>amphiliphiles</w:t>
      </w:r>
      <w:proofErr w:type="spellEnd"/>
      <w:r w:rsidRPr="000B63E3">
        <w:rPr>
          <w:rFonts w:ascii="Cambria" w:hAnsi="Cambria"/>
        </w:rPr>
        <w:t xml:space="preserve">, dependent on size, and have diameter within the range of 10-100 nm. The size of the micelle is dependent on relative proportion of hydrophilic and hydrophobic chains, the </w:t>
      </w:r>
      <w:proofErr w:type="spellStart"/>
      <w:r w:rsidRPr="000B63E3">
        <w:rPr>
          <w:rFonts w:ascii="Cambria" w:hAnsi="Cambria"/>
        </w:rPr>
        <w:t>amphiphilic</w:t>
      </w:r>
      <w:proofErr w:type="spellEnd"/>
      <w:r w:rsidRPr="000B63E3">
        <w:rPr>
          <w:rFonts w:ascii="Cambria" w:hAnsi="Cambria"/>
        </w:rPr>
        <w:t xml:space="preserve"> block copolymer's molecular weight and the number of </w:t>
      </w:r>
      <w:proofErr w:type="spellStart"/>
      <w:r w:rsidRPr="000B63E3">
        <w:rPr>
          <w:rFonts w:ascii="Cambria" w:hAnsi="Cambria"/>
        </w:rPr>
        <w:t>amphiphiles</w:t>
      </w:r>
      <w:proofErr w:type="spellEnd"/>
      <w:r w:rsidRPr="000B63E3">
        <w:rPr>
          <w:rFonts w:ascii="Cambria" w:hAnsi="Cambria"/>
        </w:rPr>
        <w:t xml:space="preserve"> aggregations [5, 9].</w:t>
      </w:r>
    </w:p>
    <w:p w:rsidR="00F47F22" w:rsidRPr="000B63E3" w:rsidRDefault="00F47F22" w:rsidP="00F47F22">
      <w:pPr>
        <w:spacing w:after="120"/>
      </w:pPr>
      <w:r w:rsidRPr="000B63E3">
        <w:t xml:space="preserve">Polymeric micelles provide several advantages such as having </w:t>
      </w:r>
      <w:proofErr w:type="spellStart"/>
      <w:r w:rsidRPr="000B63E3">
        <w:t>nano</w:t>
      </w:r>
      <w:proofErr w:type="spellEnd"/>
      <w:r w:rsidRPr="000B63E3">
        <w:t>-size, easy of scale-up studies, increased drug solubility and chemical stability. Given these advantages, there has been much research in their use as drug and gene delivery systems via parenteral [10, 11], oral [12, 13], nasal [14, 15], ocular [16, 17] and topical/transdermal [18, 19] applications.</w:t>
      </w:r>
    </w:p>
    <w:p w:rsidR="00F47F22" w:rsidRPr="000B63E3" w:rsidRDefault="00F47F22" w:rsidP="00F47F22">
      <w:pPr>
        <w:spacing w:after="120"/>
        <w:rPr>
          <w:i/>
          <w:snapToGrid w:val="0"/>
          <w:sz w:val="24"/>
          <w:lang w:eastAsia="hu-HU"/>
        </w:rPr>
      </w:pPr>
    </w:p>
    <w:p w:rsidR="00F47F22" w:rsidRPr="000B63E3" w:rsidRDefault="00F47F22" w:rsidP="00F47F22">
      <w:pPr>
        <w:spacing w:after="120"/>
        <w:rPr>
          <w:i/>
          <w:snapToGrid w:val="0"/>
          <w:sz w:val="24"/>
          <w:lang w:eastAsia="hu-HU"/>
        </w:rPr>
      </w:pPr>
      <w:r w:rsidRPr="000B63E3">
        <w:rPr>
          <w:i/>
          <w:snapToGrid w:val="0"/>
          <w:sz w:val="24"/>
          <w:lang w:eastAsia="hu-HU"/>
        </w:rPr>
        <w:t>Micelle-forming copolymers</w:t>
      </w:r>
    </w:p>
    <w:p w:rsidR="000C2351" w:rsidRDefault="00F47F22" w:rsidP="00F47F22">
      <w:pPr>
        <w:spacing w:after="120"/>
      </w:pPr>
      <w:r w:rsidRPr="000B63E3">
        <w:t xml:space="preserve">Polymeric micelles made from </w:t>
      </w:r>
      <w:proofErr w:type="spellStart"/>
      <w:r w:rsidRPr="000B63E3">
        <w:t>amphiphilic</w:t>
      </w:r>
      <w:proofErr w:type="spellEnd"/>
      <w:r w:rsidRPr="000B63E3">
        <w:t xml:space="preserve"> blocks (di - or tri) or of graft copolymers (</w:t>
      </w:r>
      <w:r w:rsidRPr="000B63E3">
        <w:rPr>
          <w:b/>
        </w:rPr>
        <w:t>Fig</w:t>
      </w:r>
      <w:r w:rsidR="000C2351">
        <w:rPr>
          <w:b/>
        </w:rPr>
        <w:t>.</w:t>
      </w:r>
      <w:r w:rsidRPr="000B63E3">
        <w:rPr>
          <w:b/>
        </w:rPr>
        <w:t xml:space="preserve"> 2</w:t>
      </w:r>
      <w:r w:rsidRPr="000B63E3">
        <w:t xml:space="preserve">) have received a lot of attention in recent years [7, 20]. For synthesized copolymers to form </w:t>
      </w:r>
      <w:proofErr w:type="gramStart"/>
      <w:r w:rsidRPr="000B63E3">
        <w:t>micelles,</w:t>
      </w:r>
      <w:proofErr w:type="gramEnd"/>
      <w:r w:rsidRPr="000B63E3">
        <w:t xml:space="preserve"> there needs to be a balance between the hydrophilic blocks forming the micelle shell and the hydrophobic block forming the core. </w:t>
      </w:r>
      <w:r w:rsidR="00C01173" w:rsidRPr="000B63E3">
        <w:t xml:space="preserve">For this reason, some simple arrangements are made for the </w:t>
      </w:r>
      <w:proofErr w:type="spellStart"/>
      <w:r w:rsidR="00C01173" w:rsidRPr="000B63E3">
        <w:t>amphiphilic</w:t>
      </w:r>
      <w:proofErr w:type="spellEnd"/>
      <w:r w:rsidR="00C01173" w:rsidRPr="000B63E3">
        <w:t xml:space="preserve"> </w:t>
      </w:r>
      <w:proofErr w:type="spellStart"/>
      <w:r w:rsidR="00C01173" w:rsidRPr="000B63E3">
        <w:t>unimers</w:t>
      </w:r>
      <w:proofErr w:type="spellEnd"/>
      <w:r w:rsidR="00C01173" w:rsidRPr="000B63E3">
        <w:t>.</w:t>
      </w:r>
    </w:p>
    <w:p w:rsidR="00A16334" w:rsidRDefault="00A16334" w:rsidP="00A16334">
      <w:pPr>
        <w:jc w:val="center"/>
        <w:rPr>
          <w:b/>
          <w:sz w:val="24"/>
          <w:szCs w:val="24"/>
        </w:rPr>
      </w:pPr>
      <w:bookmarkStart w:id="0" w:name="_GoBack"/>
      <w:r>
        <w:rPr>
          <w:b/>
          <w:noProof/>
          <w:sz w:val="24"/>
          <w:szCs w:val="24"/>
          <w:lang w:val="tr-TR" w:eastAsia="tr-TR"/>
        </w:rPr>
        <w:drawing>
          <wp:inline distT="0" distB="0" distL="0" distR="0" wp14:anchorId="317B765A" wp14:editId="68781763">
            <wp:extent cx="3838754" cy="2447458"/>
            <wp:effectExtent l="0" t="0" r="0" b="0"/>
            <wp:docPr id="2" name="Resim 2" descr="C:\Users\user\BELGELER SEVGI 2012 AGUSTOS OKUL\Desktop\NANOBOOK  CHAPTER II\FIGURES\Figure 2_ Main structural types of copolymers and micelles formed from amphiphilic copolym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BELGELER SEVGI 2012 AGUSTOS OKUL\Desktop\NANOBOOK  CHAPTER II\FIGURES\Figure 2_ Main structural types of copolymers and micelles formed from amphiphilic copolymers.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8586" cy="2453726"/>
                    </a:xfrm>
                    <a:prstGeom prst="rect">
                      <a:avLst/>
                    </a:prstGeom>
                    <a:noFill/>
                    <a:ln>
                      <a:noFill/>
                    </a:ln>
                  </pic:spPr>
                </pic:pic>
              </a:graphicData>
            </a:graphic>
          </wp:inline>
        </w:drawing>
      </w:r>
      <w:bookmarkEnd w:id="0"/>
    </w:p>
    <w:p w:rsidR="00A16334" w:rsidRDefault="00A16334" w:rsidP="000C2351">
      <w:pPr>
        <w:rPr>
          <w:b/>
          <w:sz w:val="24"/>
          <w:szCs w:val="24"/>
        </w:rPr>
      </w:pPr>
    </w:p>
    <w:p w:rsidR="000C2351" w:rsidRPr="00A16334" w:rsidRDefault="000C2351" w:rsidP="00A16334">
      <w:pPr>
        <w:jc w:val="center"/>
        <w:rPr>
          <w:b/>
        </w:rPr>
      </w:pPr>
      <w:proofErr w:type="gramStart"/>
      <w:r w:rsidRPr="00A16334">
        <w:rPr>
          <w:b/>
        </w:rPr>
        <w:t>Figure 2.</w:t>
      </w:r>
      <w:proofErr w:type="gramEnd"/>
      <w:r w:rsidRPr="00A16334">
        <w:rPr>
          <w:b/>
        </w:rPr>
        <w:t xml:space="preserve"> </w:t>
      </w:r>
      <w:r w:rsidRPr="00A16334">
        <w:t xml:space="preserve">Main structural types of co-polymers and micelles formed from </w:t>
      </w:r>
      <w:proofErr w:type="spellStart"/>
      <w:r w:rsidRPr="00A16334">
        <w:t>amphiphilic</w:t>
      </w:r>
      <w:proofErr w:type="spellEnd"/>
      <w:r w:rsidRPr="00A16334">
        <w:t xml:space="preserve"> co-polymers [21]</w:t>
      </w:r>
    </w:p>
    <w:p w:rsidR="00A16334" w:rsidRDefault="00A16334" w:rsidP="00A16334">
      <w:pPr>
        <w:spacing w:after="120"/>
      </w:pPr>
      <w:r w:rsidRPr="000B63E3">
        <w:lastRenderedPageBreak/>
        <w:t xml:space="preserve">For example, PEG blocks with a molecular weight of 1-15 </w:t>
      </w:r>
      <w:proofErr w:type="spellStart"/>
      <w:r w:rsidRPr="000B63E3">
        <w:t>kDa</w:t>
      </w:r>
      <w:proofErr w:type="spellEnd"/>
      <w:r w:rsidRPr="000B63E3">
        <w:t xml:space="preserve"> should be used to form shell part, while the length of the hydrophobic block forming the core should be around the same length or slightly shorter than the hydrophilic block [7].</w:t>
      </w:r>
    </w:p>
    <w:p w:rsidR="000C2351" w:rsidRPr="00533650" w:rsidRDefault="000C2351" w:rsidP="000C2351">
      <w:pPr>
        <w:spacing w:after="120"/>
      </w:pPr>
      <w:r w:rsidRPr="00533650">
        <w:t xml:space="preserve">The most of </w:t>
      </w:r>
      <w:proofErr w:type="spellStart"/>
      <w:r w:rsidRPr="00533650">
        <w:t>amphiphilic</w:t>
      </w:r>
      <w:proofErr w:type="spellEnd"/>
      <w:r w:rsidRPr="00533650">
        <w:t xml:space="preserve"> block copolymers contain polyester, polyether or a </w:t>
      </w:r>
      <w:proofErr w:type="gramStart"/>
      <w:r w:rsidRPr="00533650">
        <w:t>poly(</w:t>
      </w:r>
      <w:proofErr w:type="gramEnd"/>
      <w:r w:rsidRPr="00533650">
        <w:t>amino acid) derivative as hydrophobic block.</w:t>
      </w:r>
      <w:r w:rsidRPr="00533650">
        <w:rPr>
          <w:b/>
        </w:rPr>
        <w:t xml:space="preserve"> </w:t>
      </w:r>
      <w:r w:rsidRPr="00533650">
        <w:t>Generally, the hydrophobic core comprises of a biodegradable polymer such as poly-ԑ-</w:t>
      </w:r>
      <w:proofErr w:type="spellStart"/>
      <w:r w:rsidRPr="00533650">
        <w:t>caprolactone</w:t>
      </w:r>
      <w:proofErr w:type="spellEnd"/>
      <w:r w:rsidRPr="00533650">
        <w:t xml:space="preserve"> (PCL), poly (D, L-lactic acid) (PDLL) or poly (</w:t>
      </w:r>
      <w:r>
        <w:t>β</w:t>
      </w:r>
      <w:r w:rsidRPr="00533650">
        <w:t xml:space="preserve">-benzoyl-L-aspartate) (PBL A), and acts as a reservoir for drugs with poor water solubility and protects them from contact with the aqueous medium. The block which forms the core can also be a water-soluble polymer rendered hydrophobic by the chemical conjugation of a hydrophobic drug (e.g. </w:t>
      </w:r>
      <w:proofErr w:type="spellStart"/>
      <w:r w:rsidRPr="00533650">
        <w:t>polyaspartic</w:t>
      </w:r>
      <w:proofErr w:type="spellEnd"/>
      <w:r w:rsidRPr="00533650">
        <w:t xml:space="preserve"> acid, P (Asp)); or polystyrene with good stability given its glassy properties (</w:t>
      </w:r>
      <w:proofErr w:type="spellStart"/>
      <w:r w:rsidRPr="00533650">
        <w:t>Pst</w:t>
      </w:r>
      <w:proofErr w:type="spellEnd"/>
      <w:r w:rsidRPr="00533650">
        <w:t xml:space="preserve">) or a non-biodegradable polymer such as poly(methyl methacrylate) (PMMA); or an alkyl chain or a </w:t>
      </w:r>
      <w:proofErr w:type="spellStart"/>
      <w:r w:rsidRPr="00533650">
        <w:t>diasillipid</w:t>
      </w:r>
      <w:proofErr w:type="spellEnd"/>
      <w:r w:rsidRPr="00533650">
        <w:t xml:space="preserve"> (e.g. </w:t>
      </w:r>
      <w:proofErr w:type="spellStart"/>
      <w:r w:rsidRPr="00533650">
        <w:t>distearoyl</w:t>
      </w:r>
      <w:proofErr w:type="spellEnd"/>
      <w:r w:rsidRPr="00533650">
        <w:t xml:space="preserve"> </w:t>
      </w:r>
      <w:proofErr w:type="spellStart"/>
      <w:r w:rsidRPr="00533650">
        <w:t>phosphatidyl</w:t>
      </w:r>
      <w:proofErr w:type="spellEnd"/>
      <w:r w:rsidRPr="00533650">
        <w:t xml:space="preserve"> ethanolamine (DSPE)) [5].</w:t>
      </w:r>
    </w:p>
    <w:p w:rsidR="000C2351" w:rsidRPr="00533650" w:rsidRDefault="000C2351" w:rsidP="000C2351">
      <w:pPr>
        <w:spacing w:after="120"/>
      </w:pPr>
      <w:r w:rsidRPr="00533650">
        <w:t xml:space="preserve">The hydrophilic polymer forming the shell of the polymeric micelle is responsible for the interaction with cell membranes and providing effective steric protection for micellar structure. The shell structure determines the </w:t>
      </w:r>
      <w:proofErr w:type="spellStart"/>
      <w:r w:rsidRPr="00533650">
        <w:t>hydrophilicity</w:t>
      </w:r>
      <w:proofErr w:type="spellEnd"/>
      <w:r w:rsidRPr="00533650">
        <w:t xml:space="preserve">, charge, size of the micelles; the surface density of the hydrophilic block and presence of the suitable reactive group for the addition of targeting molecules.  These characterisations control the important biological properties of the micellar carriers, such as pharmacokinetics, </w:t>
      </w:r>
      <w:proofErr w:type="spellStart"/>
      <w:r w:rsidRPr="00533650">
        <w:t>biodistribution</w:t>
      </w:r>
      <w:proofErr w:type="spellEnd"/>
      <w:r w:rsidRPr="00533650">
        <w:t xml:space="preserve">, biocompatibility, circulation time in the blood, the surface adsorption into </w:t>
      </w:r>
      <w:proofErr w:type="spellStart"/>
      <w:r w:rsidRPr="00533650">
        <w:t>biomacromolecules</w:t>
      </w:r>
      <w:proofErr w:type="spellEnd"/>
      <w:r w:rsidRPr="00533650">
        <w:t xml:space="preserve">, adsorption into bio-surfaces and targeting [6, 7]. Poly (ethylene glycol), with high solubility in water and the ability to easily combine with hydrophobic blocks, is usually used as the hydrophilic block. In addition, polyacrylamide, </w:t>
      </w:r>
      <w:proofErr w:type="spellStart"/>
      <w:r w:rsidRPr="00533650">
        <w:t>polyhydroxyethylmethacrylate</w:t>
      </w:r>
      <w:proofErr w:type="spellEnd"/>
      <w:r w:rsidRPr="00533650">
        <w:t xml:space="preserve">, </w:t>
      </w:r>
      <w:proofErr w:type="gramStart"/>
      <w:r w:rsidRPr="00533650">
        <w:t>poly(</w:t>
      </w:r>
      <w:proofErr w:type="gramEnd"/>
      <w:r w:rsidRPr="00533650">
        <w:t>N-vinyl-</w:t>
      </w:r>
      <w:proofErr w:type="spellStart"/>
      <w:r w:rsidRPr="00533650">
        <w:t>pyrrolidone</w:t>
      </w:r>
      <w:proofErr w:type="spellEnd"/>
      <w:r w:rsidRPr="00533650">
        <w:t>) (PVP) and poly(vinyl alcohol) (PVA) can also be used as the hydrophilic block [5, 7, 20].</w:t>
      </w:r>
    </w:p>
    <w:p w:rsidR="000C2351" w:rsidRPr="00533650" w:rsidRDefault="000C2351" w:rsidP="000C2351">
      <w:pPr>
        <w:spacing w:after="120"/>
        <w:rPr>
          <w:b/>
          <w:i/>
        </w:rPr>
      </w:pPr>
      <w:r w:rsidRPr="00533650">
        <w:t>The physicochemical and biological properties of the copolymer can be controlled by the molar ratios of the different blocks inside the copolymer. Furthermore, the proper arrangements for a specific focus can be made by modifying core functions and surface chemistry [5, 7].</w:t>
      </w:r>
    </w:p>
    <w:p w:rsidR="000C2351" w:rsidRPr="00533650" w:rsidRDefault="000C2351" w:rsidP="000C2351">
      <w:pPr>
        <w:spacing w:after="120"/>
      </w:pPr>
      <w:r w:rsidRPr="00533650">
        <w:rPr>
          <w:b/>
          <w:i/>
        </w:rPr>
        <w:t>Types of polymeric micelles:</w:t>
      </w:r>
      <w:r w:rsidRPr="00533650">
        <w:rPr>
          <w:b/>
        </w:rPr>
        <w:t xml:space="preserve"> </w:t>
      </w:r>
      <w:r w:rsidRPr="00533650">
        <w:t xml:space="preserve">Polymeric micelles, which resist the various intermolecular forces and keep the core separate from the aqueous medium, can be divided into three categories. </w:t>
      </w:r>
    </w:p>
    <w:p w:rsidR="000C2351" w:rsidRPr="00533650" w:rsidRDefault="000C2351" w:rsidP="000C2351">
      <w:pPr>
        <w:spacing w:after="120"/>
      </w:pPr>
      <w:r w:rsidRPr="00533650">
        <w:rPr>
          <w:i/>
        </w:rPr>
        <w:t>Conventional micelles</w:t>
      </w:r>
      <w:r w:rsidRPr="00533650">
        <w:t xml:space="preserve">: These micelles are formed by the hydrophobic interaction between the core and the shell in the aqueous medium. One of the simplest </w:t>
      </w:r>
      <w:proofErr w:type="spellStart"/>
      <w:r w:rsidRPr="00533650">
        <w:t>amphiphilic</w:t>
      </w:r>
      <w:proofErr w:type="spellEnd"/>
      <w:r w:rsidRPr="00533650">
        <w:t xml:space="preserve"> block copolymers, poly (ethylene oxide)-β-poly (propylene oxide)-b-poly (ethylene oxide) forms micelles as a result of hydrophobic interactions </w:t>
      </w:r>
      <w:r>
        <w:t>[22</w:t>
      </w:r>
      <w:r w:rsidRPr="00533650">
        <w:t>].</w:t>
      </w:r>
    </w:p>
    <w:p w:rsidR="000C2351" w:rsidRPr="00533650" w:rsidRDefault="000C2351" w:rsidP="000C2351">
      <w:pPr>
        <w:spacing w:after="120"/>
      </w:pPr>
      <w:proofErr w:type="spellStart"/>
      <w:r w:rsidRPr="00533650">
        <w:rPr>
          <w:i/>
        </w:rPr>
        <w:lastRenderedPageBreak/>
        <w:t>Polyion</w:t>
      </w:r>
      <w:proofErr w:type="spellEnd"/>
      <w:r w:rsidRPr="00533650">
        <w:rPr>
          <w:i/>
        </w:rPr>
        <w:t xml:space="preserve"> complex micelles</w:t>
      </w:r>
      <w:r w:rsidRPr="00533650">
        <w:t xml:space="preserve">: Like polyelectrolytes, the electrostatic interactions between two oppositely charged parts also allow the formation of micelles. Oppositely charged polymers penetrate the shell of the micelles when added to the solution and the formation of </w:t>
      </w:r>
      <w:proofErr w:type="spellStart"/>
      <w:r w:rsidRPr="00533650">
        <w:t>polyion</w:t>
      </w:r>
      <w:proofErr w:type="spellEnd"/>
      <w:r w:rsidRPr="00533650">
        <w:t xml:space="preserve"> micelles occurs. Electrostatic forces and van der Waals interaction forces control the shell structure and size of the charged micelle. These micelles easily and spontaneously occur in aqueous media, are structurally stable and have a high drug loading capacity. </w:t>
      </w:r>
    </w:p>
    <w:p w:rsidR="000C2351" w:rsidRPr="00533650" w:rsidRDefault="000C2351" w:rsidP="000C2351">
      <w:pPr>
        <w:spacing w:after="120"/>
      </w:pPr>
      <w:proofErr w:type="spellStart"/>
      <w:r w:rsidRPr="00533650">
        <w:rPr>
          <w:i/>
        </w:rPr>
        <w:t>Noncovalently</w:t>
      </w:r>
      <w:proofErr w:type="spellEnd"/>
      <w:r w:rsidRPr="00533650">
        <w:rPr>
          <w:i/>
        </w:rPr>
        <w:t xml:space="preserve"> connected polymeric micelles</w:t>
      </w:r>
      <w:r w:rsidRPr="00533650">
        <w:t xml:space="preserve">: Here, polymeric </w:t>
      </w:r>
      <w:proofErr w:type="spellStart"/>
      <w:r w:rsidRPr="00533650">
        <w:t>miselles</w:t>
      </w:r>
      <w:proofErr w:type="spellEnd"/>
      <w:r w:rsidRPr="00533650">
        <w:t xml:space="preserve"> are obtained by self-assembly of random copolymer, graft copolymer, </w:t>
      </w:r>
      <w:proofErr w:type="spellStart"/>
      <w:r w:rsidRPr="00533650">
        <w:t>homopolymer</w:t>
      </w:r>
      <w:proofErr w:type="spellEnd"/>
      <w:r w:rsidRPr="00533650">
        <w:t xml:space="preserve"> or </w:t>
      </w:r>
      <w:proofErr w:type="gramStart"/>
      <w:r w:rsidRPr="00533650">
        <w:t>oligomer are</w:t>
      </w:r>
      <w:proofErr w:type="gramEnd"/>
      <w:r w:rsidRPr="00533650">
        <w:t xml:space="preserve">, powered by the driving force of </w:t>
      </w:r>
      <w:proofErr w:type="spellStart"/>
      <w:r w:rsidRPr="00533650">
        <w:t>interpolymer</w:t>
      </w:r>
      <w:proofErr w:type="spellEnd"/>
      <w:r w:rsidRPr="00533650">
        <w:t xml:space="preserve"> hydrogen bonding complexation. The core and shell are non-covalently connected by the ends of their </w:t>
      </w:r>
      <w:proofErr w:type="spellStart"/>
      <w:r w:rsidRPr="00533650">
        <w:t>homopolymer</w:t>
      </w:r>
      <w:proofErr w:type="spellEnd"/>
      <w:r w:rsidRPr="00533650">
        <w:t xml:space="preserve"> chains, either through intermolecular interactions such as H-bonding, or metal-ligand interactions occurring in their structure, and as such are known as </w:t>
      </w:r>
      <w:r w:rsidRPr="00533650">
        <w:rPr>
          <w:i/>
        </w:rPr>
        <w:t>non-covalently connected polymeric micelles</w:t>
      </w:r>
      <w:r w:rsidRPr="00533650">
        <w:t xml:space="preserve"> </w:t>
      </w:r>
      <w:r>
        <w:t>[22</w:t>
      </w:r>
      <w:r w:rsidRPr="00533650">
        <w:t>].</w:t>
      </w:r>
    </w:p>
    <w:p w:rsidR="00A16334" w:rsidRDefault="000C2351" w:rsidP="000C2351">
      <w:pPr>
        <w:spacing w:after="120"/>
      </w:pPr>
      <w:r w:rsidRPr="00533650">
        <w:rPr>
          <w:b/>
          <w:i/>
        </w:rPr>
        <w:t>Preparation of polymeric micelles:</w:t>
      </w:r>
      <w:r w:rsidRPr="00533650">
        <w:rPr>
          <w:b/>
        </w:rPr>
        <w:t xml:space="preserve"> </w:t>
      </w:r>
      <w:r w:rsidRPr="00533650">
        <w:t xml:space="preserve">Simple equilibrium, dialysis, O/W emulsion, solution casting and freeze-drying methods are used in the preparation of polymeric micelles </w:t>
      </w:r>
      <w:r>
        <w:t>[23</w:t>
      </w:r>
      <w:r w:rsidRPr="00533650">
        <w:t>] (</w:t>
      </w:r>
      <w:r>
        <w:rPr>
          <w:b/>
        </w:rPr>
        <w:t>Fig.</w:t>
      </w:r>
      <w:r w:rsidRPr="000C2351">
        <w:rPr>
          <w:b/>
        </w:rPr>
        <w:t xml:space="preserve"> 3</w:t>
      </w:r>
      <w:r w:rsidRPr="00533650">
        <w:t xml:space="preserve">). </w:t>
      </w:r>
    </w:p>
    <w:p w:rsidR="00A16334" w:rsidRDefault="00A16334" w:rsidP="00A16334">
      <w:pPr>
        <w:spacing w:after="120"/>
        <w:jc w:val="center"/>
        <w:rPr>
          <w:b/>
        </w:rPr>
      </w:pPr>
    </w:p>
    <w:p w:rsidR="00A16334" w:rsidRDefault="00A16334" w:rsidP="00A16334">
      <w:pPr>
        <w:spacing w:after="120"/>
        <w:jc w:val="center"/>
        <w:rPr>
          <w:b/>
        </w:rPr>
      </w:pPr>
      <w:r>
        <w:rPr>
          <w:noProof/>
          <w:lang w:val="tr-TR" w:eastAsia="tr-TR"/>
        </w:rPr>
        <w:drawing>
          <wp:inline distT="0" distB="0" distL="0" distR="0" wp14:anchorId="140551C8" wp14:editId="2B1F22E0">
            <wp:extent cx="3933645" cy="3098360"/>
            <wp:effectExtent l="0" t="0" r="0" b="6985"/>
            <wp:docPr id="3" name="Resim 3" descr="C:\Users\user\BELGELER SEVGI 2012 AGUSTOS OKUL\Desktop\NANOBOOK  CHAPTER II\FIGURES\Figure 3_Common drug-loading procedures_A_simple equilibrium B_dialysis C_OW emulsion D_solution casting and E_freeze-dry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BELGELER SEVGI 2012 AGUSTOS OKUL\Desktop\NANOBOOK  CHAPTER II\FIGURES\Figure 3_Common drug-loading procedures_A_simple equilibrium B_dialysis C_OW emulsion D_solution casting and E_freeze-drying.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1558" cy="3096716"/>
                    </a:xfrm>
                    <a:prstGeom prst="rect">
                      <a:avLst/>
                    </a:prstGeom>
                    <a:noFill/>
                    <a:ln>
                      <a:noFill/>
                    </a:ln>
                  </pic:spPr>
                </pic:pic>
              </a:graphicData>
            </a:graphic>
          </wp:inline>
        </w:drawing>
      </w:r>
    </w:p>
    <w:p w:rsidR="00A16334" w:rsidRDefault="00A16334" w:rsidP="00A16334">
      <w:pPr>
        <w:spacing w:after="120"/>
        <w:jc w:val="center"/>
        <w:rPr>
          <w:b/>
        </w:rPr>
      </w:pPr>
    </w:p>
    <w:p w:rsidR="00A16334" w:rsidRDefault="00A16334" w:rsidP="00164062">
      <w:pPr>
        <w:spacing w:after="120"/>
        <w:jc w:val="center"/>
      </w:pPr>
      <w:proofErr w:type="gramStart"/>
      <w:r w:rsidRPr="00533650">
        <w:rPr>
          <w:b/>
        </w:rPr>
        <w:t>Figure 3.</w:t>
      </w:r>
      <w:proofErr w:type="gramEnd"/>
      <w:r w:rsidRPr="00533650">
        <w:t xml:space="preserve"> Common drug-loading procedures: (A) simple equilibrium</w:t>
      </w:r>
      <w:r w:rsidRPr="00533650">
        <w:rPr>
          <w:bCs/>
        </w:rPr>
        <w:t xml:space="preserve">, (B) </w:t>
      </w:r>
      <w:r w:rsidRPr="00533650">
        <w:t>dialysis</w:t>
      </w:r>
      <w:r w:rsidRPr="00533650">
        <w:rPr>
          <w:bCs/>
        </w:rPr>
        <w:t>,</w:t>
      </w:r>
      <w:r w:rsidRPr="00533650">
        <w:t xml:space="preserve"> (</w:t>
      </w:r>
      <w:r w:rsidRPr="00533650">
        <w:rPr>
          <w:bCs/>
        </w:rPr>
        <w:t>C)</w:t>
      </w:r>
      <w:r w:rsidRPr="00533650">
        <w:t xml:space="preserve"> O/W emulsion, D) solution casting, and (E) freeze-drying</w:t>
      </w:r>
      <w:r>
        <w:t xml:space="preserve"> [23]</w:t>
      </w:r>
    </w:p>
    <w:p w:rsidR="000C2351" w:rsidRDefault="000C2351" w:rsidP="000C2351">
      <w:pPr>
        <w:spacing w:after="120"/>
      </w:pPr>
      <w:r w:rsidRPr="00533650">
        <w:lastRenderedPageBreak/>
        <w:t>If the block copolymer is water-soluble, the simple equilibrium method is used; if not, the dialysis method [7]. While the drug is</w:t>
      </w:r>
      <w:r w:rsidR="00164062">
        <w:t xml:space="preserve"> loading into the micelles, </w:t>
      </w:r>
      <w:proofErr w:type="gramStart"/>
      <w:r w:rsidR="00164062">
        <w:t xml:space="preserve">its </w:t>
      </w:r>
      <w:r w:rsidRPr="00533650">
        <w:t>physicochemical properties is</w:t>
      </w:r>
      <w:proofErr w:type="gramEnd"/>
      <w:r w:rsidRPr="00533650">
        <w:t xml:space="preserve"> crucial. Hydrophobic drugs can be loaded into the micelle by chemical or physical interactions </w:t>
      </w:r>
      <w:r>
        <w:t>[5, 23</w:t>
      </w:r>
      <w:r w:rsidRPr="00533650">
        <w:t xml:space="preserve">]. In order to load hydrophilic compounds such as proteins into the micelles, the molecule should be made chemically hydrophobic. In order to load </w:t>
      </w:r>
      <w:proofErr w:type="spellStart"/>
      <w:r w:rsidRPr="00533650">
        <w:t>ionically</w:t>
      </w:r>
      <w:proofErr w:type="spellEnd"/>
      <w:r w:rsidRPr="00533650">
        <w:t xml:space="preserve"> drugs into the micelles, there must be an opposite charge on the surface of the copolymers' hydrophobic block. In the event that a drug is to be chemically or electrostatically bound to the hydrophobic block, the formation of micelles and their combination with the drug should be carried out simultaneously. Strong polymer-drug interaction increases the load on the micelle core, but reduces the micelles’ drug release. For this reason, the loading amount and drug release kinetics must be optimized. In addition, micelles have been obtainable through microfluidic technology in recent years</w:t>
      </w:r>
      <w:r>
        <w:t xml:space="preserve"> [24</w:t>
      </w:r>
      <w:r w:rsidRPr="00533650">
        <w:t xml:space="preserve">]. </w:t>
      </w:r>
    </w:p>
    <w:p w:rsidR="000C2351" w:rsidRPr="00533650" w:rsidRDefault="000C2351" w:rsidP="000C2351">
      <w:pPr>
        <w:spacing w:after="120"/>
      </w:pPr>
    </w:p>
    <w:p w:rsidR="000C2351" w:rsidRPr="000C2351" w:rsidRDefault="000C2351" w:rsidP="000C2351">
      <w:pPr>
        <w:spacing w:after="120"/>
        <w:jc w:val="center"/>
        <w:rPr>
          <w:bCs/>
        </w:rPr>
      </w:pPr>
    </w:p>
    <w:p w:rsidR="00F47F22" w:rsidRPr="000B63E3" w:rsidRDefault="00F47F22" w:rsidP="00F47F22">
      <w:pPr>
        <w:spacing w:after="120"/>
        <w:rPr>
          <w:i/>
          <w:snapToGrid w:val="0"/>
          <w:sz w:val="24"/>
          <w:lang w:eastAsia="hu-HU"/>
        </w:rPr>
      </w:pPr>
      <w:r w:rsidRPr="000B63E3">
        <w:rPr>
          <w:i/>
          <w:snapToGrid w:val="0"/>
          <w:sz w:val="24"/>
          <w:lang w:eastAsia="hu-HU"/>
        </w:rPr>
        <w:t>Factors affecting the drug loading capacity of the micelles</w:t>
      </w:r>
    </w:p>
    <w:p w:rsidR="00F47F22" w:rsidRPr="000B63E3" w:rsidRDefault="00F47F22" w:rsidP="00F47F22">
      <w:pPr>
        <w:spacing w:after="120"/>
      </w:pPr>
      <w:r w:rsidRPr="000B63E3">
        <w:t xml:space="preserve">There are many factors that affect the loading capacity of hydrophobic drugs to the micelle-forming </w:t>
      </w:r>
      <w:proofErr w:type="spellStart"/>
      <w:r w:rsidRPr="000B63E3">
        <w:t>amphiphilic</w:t>
      </w:r>
      <w:proofErr w:type="spellEnd"/>
      <w:r w:rsidRPr="000B63E3">
        <w:t xml:space="preserve"> copolymers. These factors are summarized below.</w:t>
      </w:r>
    </w:p>
    <w:p w:rsidR="00F47F22" w:rsidRPr="000B63E3" w:rsidRDefault="00F47F22" w:rsidP="00F47F22">
      <w:pPr>
        <w:spacing w:after="120"/>
      </w:pPr>
      <w:r w:rsidRPr="000B63E3">
        <w:t>Factors belongs to copolymer</w:t>
      </w:r>
    </w:p>
    <w:p w:rsidR="00F47F22" w:rsidRPr="000B63E3" w:rsidRDefault="00F47F22" w:rsidP="00F47F22">
      <w:pPr>
        <w:spacing w:after="120"/>
        <w:rPr>
          <w:b/>
          <w:i/>
        </w:rPr>
      </w:pPr>
      <w:r w:rsidRPr="000B63E3">
        <w:t xml:space="preserve">The copolymer concentration, the length and hydrophobicity of the blocks forming the core, and the structure and length of the block forming the shell affect the loading capacity of micelles [25]. An increase in the copolymer concentration, hydrophobic block length and hydrophobicity of the core increases the loading capacity. When the length of the hydrophilic block is increased, the CMC also increases and the loading capacity decreases. Also, by affecting the hydrophobic/hydrophilic balance of the drug molecule, it </w:t>
      </w:r>
      <w:proofErr w:type="gramStart"/>
      <w:r w:rsidRPr="000B63E3">
        <w:t>determine</w:t>
      </w:r>
      <w:proofErr w:type="gramEnd"/>
      <w:r w:rsidRPr="000B63E3">
        <w:t xml:space="preserve"> where the drug core or shell are placed and the loading capacity. Drug molecules situated on or close to the micelle shell are released quickly. For this reason, in order to delay the release of the drug, the drug molecules should be dissolved in the core of the micelle or be loaded to the core in a separate phase [20].</w:t>
      </w:r>
      <w:r w:rsidRPr="000B63E3">
        <w:rPr>
          <w:vertAlign w:val="superscript"/>
        </w:rPr>
        <w:t xml:space="preserve"> </w:t>
      </w:r>
    </w:p>
    <w:p w:rsidR="00F47F22" w:rsidRPr="000B63E3" w:rsidRDefault="00F47F22" w:rsidP="00F47F22">
      <w:pPr>
        <w:spacing w:after="120"/>
      </w:pPr>
      <w:r w:rsidRPr="000B63E3">
        <w:t>Interactions between the drug and the micelle core (hydrophobic, hydrogen bonding, ionic interactions, etc.)</w:t>
      </w:r>
    </w:p>
    <w:p w:rsidR="00F47F22" w:rsidRPr="000B63E3" w:rsidRDefault="00F47F22" w:rsidP="00F47F22">
      <w:pPr>
        <w:spacing w:after="120"/>
        <w:rPr>
          <w:b/>
          <w:i/>
        </w:rPr>
      </w:pPr>
      <w:r w:rsidRPr="000B63E3">
        <w:t xml:space="preserve">These interactions depend on properties such as the polarity, hydrophobicity and charge of the drug. Sometimes, the interaction between the drug, hydrophilic shell, and soluble drug can also affect the dissolution process either positively or negatively [7, 20]. </w:t>
      </w:r>
    </w:p>
    <w:p w:rsidR="00F47F22" w:rsidRPr="000B63E3" w:rsidRDefault="00F47F22" w:rsidP="00F47F22">
      <w:pPr>
        <w:spacing w:after="120"/>
        <w:rPr>
          <w:b/>
          <w:i/>
        </w:rPr>
      </w:pPr>
      <w:r w:rsidRPr="000B63E3">
        <w:lastRenderedPageBreak/>
        <w:t>Micellar preparation methods and process-specific parameters</w:t>
      </w:r>
      <w:r w:rsidRPr="000B63E3">
        <w:rPr>
          <w:i/>
        </w:rPr>
        <w:t xml:space="preserve"> </w:t>
      </w:r>
      <w:r w:rsidRPr="000B63E3">
        <w:t xml:space="preserve">(such as the structure of the organic solvent, solvent ratio) affect the drug loading capacity [20]. </w:t>
      </w:r>
    </w:p>
    <w:p w:rsidR="00F47F22" w:rsidRPr="000B63E3" w:rsidRDefault="00F47F22" w:rsidP="00F47F22">
      <w:pPr>
        <w:spacing w:after="120"/>
      </w:pPr>
      <w:r w:rsidRPr="000B63E3">
        <w:t>The polymer-drug miscibility is a crucial parameter for drug loading capacity of the micelles. Hildebrand-</w:t>
      </w:r>
      <w:proofErr w:type="spellStart"/>
      <w:r w:rsidRPr="000B63E3">
        <w:t>Scarchard</w:t>
      </w:r>
      <w:proofErr w:type="spellEnd"/>
      <w:r w:rsidRPr="000B63E3">
        <w:t xml:space="preserve"> solubility parameters are mostly u</w:t>
      </w:r>
      <w:r w:rsidR="00BB4F31">
        <w:t>sed for this [</w:t>
      </w:r>
      <w:r w:rsidRPr="000B63E3">
        <w:t>26] and drug loading capacity can be calculated using the following formula called as the Flory-Huggins theory. If the Flory-Huggins parameter is a low value (&lt;0.5), it signifies that the drug is well dissolved in the core of the polymeric micelle.</w:t>
      </w:r>
    </w:p>
    <w:p w:rsidR="00F47F22" w:rsidRPr="000B63E3" w:rsidRDefault="00F47F22" w:rsidP="00F47F22">
      <w:pPr>
        <w:spacing w:after="120"/>
        <w:jc w:val="center"/>
      </w:pPr>
      <w:proofErr w:type="spellStart"/>
      <w:r w:rsidRPr="000B63E3">
        <w:t>X</w:t>
      </w:r>
      <w:r w:rsidRPr="000B63E3">
        <w:rPr>
          <w:vertAlign w:val="subscript"/>
        </w:rPr>
        <w:t>drug</w:t>
      </w:r>
      <w:proofErr w:type="spellEnd"/>
      <w:r w:rsidRPr="000B63E3">
        <w:rPr>
          <w:vertAlign w:val="subscript"/>
        </w:rPr>
        <w:t>-polymer</w:t>
      </w:r>
      <w:proofErr w:type="gramStart"/>
      <w:r w:rsidRPr="000B63E3">
        <w:t>=(</w:t>
      </w:r>
      <w:proofErr w:type="spellStart"/>
      <w:proofErr w:type="gramEnd"/>
      <w:r w:rsidRPr="000B63E3">
        <w:t>V</w:t>
      </w:r>
      <w:r w:rsidRPr="000B63E3">
        <w:rPr>
          <w:vertAlign w:val="subscript"/>
        </w:rPr>
        <w:t>drug</w:t>
      </w:r>
      <w:proofErr w:type="spellEnd"/>
      <w:r w:rsidR="00BC7E03">
        <w:t>/ RT) (</w:t>
      </w:r>
      <w:proofErr w:type="spellStart"/>
      <w:r w:rsidRPr="000B63E3">
        <w:t>δ</w:t>
      </w:r>
      <w:r w:rsidRPr="000B63E3">
        <w:rPr>
          <w:vertAlign w:val="subscript"/>
        </w:rPr>
        <w:t>drug</w:t>
      </w:r>
      <w:proofErr w:type="spellEnd"/>
      <w:r w:rsidRPr="000B63E3">
        <w:rPr>
          <w:vertAlign w:val="subscript"/>
        </w:rPr>
        <w:t xml:space="preserve"> </w:t>
      </w:r>
      <w:r w:rsidRPr="000B63E3">
        <w:t xml:space="preserve">- </w:t>
      </w:r>
      <w:proofErr w:type="spellStart"/>
      <w:r w:rsidRPr="000B63E3">
        <w:t>δ</w:t>
      </w:r>
      <w:r w:rsidRPr="000B63E3">
        <w:rPr>
          <w:vertAlign w:val="subscript"/>
        </w:rPr>
        <w:t>polymer</w:t>
      </w:r>
      <w:proofErr w:type="spellEnd"/>
      <w:r w:rsidRPr="000B63E3">
        <w:t>)</w:t>
      </w:r>
      <w:r w:rsidRPr="000B63E3">
        <w:rPr>
          <w:vertAlign w:val="superscript"/>
        </w:rPr>
        <w:t>2</w:t>
      </w:r>
    </w:p>
    <w:p w:rsidR="00F47F22" w:rsidRPr="000B63E3" w:rsidRDefault="00F47F22" w:rsidP="00F47F22">
      <w:pPr>
        <w:spacing w:after="120"/>
        <w:rPr>
          <w:vertAlign w:val="superscript"/>
        </w:rPr>
      </w:pPr>
      <w:r w:rsidRPr="000B63E3">
        <w:t xml:space="preserve">Where; </w:t>
      </w:r>
      <w:proofErr w:type="spellStart"/>
      <w:r w:rsidRPr="000B63E3">
        <w:t>X</w:t>
      </w:r>
      <w:r w:rsidRPr="000B63E3">
        <w:rPr>
          <w:vertAlign w:val="subscript"/>
        </w:rPr>
        <w:t>drug</w:t>
      </w:r>
      <w:proofErr w:type="spellEnd"/>
      <w:r w:rsidRPr="000B63E3">
        <w:rPr>
          <w:vertAlign w:val="subscript"/>
        </w:rPr>
        <w:t>-polymer</w:t>
      </w:r>
      <w:r w:rsidRPr="000B63E3">
        <w:t xml:space="preserve"> is the Flory-Huggins interaction parameter between the drug and the polymer, </w:t>
      </w:r>
      <w:proofErr w:type="spellStart"/>
      <w:r w:rsidRPr="000B63E3">
        <w:t>V</w:t>
      </w:r>
      <w:r w:rsidRPr="000B63E3">
        <w:rPr>
          <w:vertAlign w:val="subscript"/>
        </w:rPr>
        <w:t>drug</w:t>
      </w:r>
      <w:proofErr w:type="spellEnd"/>
      <w:r w:rsidRPr="000B63E3">
        <w:t xml:space="preserve"> is the volume of the drug, R is the ideal gas constant, T is the temperature, and </w:t>
      </w:r>
      <w:proofErr w:type="spellStart"/>
      <w:r w:rsidRPr="000B63E3">
        <w:t>δ</w:t>
      </w:r>
      <w:r w:rsidRPr="000B63E3">
        <w:rPr>
          <w:vertAlign w:val="subscript"/>
        </w:rPr>
        <w:t>drug</w:t>
      </w:r>
      <w:proofErr w:type="spellEnd"/>
      <w:r w:rsidRPr="000B63E3">
        <w:rPr>
          <w:vertAlign w:val="subscript"/>
        </w:rPr>
        <w:t xml:space="preserve"> </w:t>
      </w:r>
      <w:r w:rsidRPr="000B63E3">
        <w:t xml:space="preserve">and </w:t>
      </w:r>
      <w:proofErr w:type="spellStart"/>
      <w:r w:rsidRPr="000B63E3">
        <w:t>δ</w:t>
      </w:r>
      <w:r w:rsidRPr="000B63E3">
        <w:rPr>
          <w:vertAlign w:val="subscript"/>
        </w:rPr>
        <w:t>polymer</w:t>
      </w:r>
      <w:proofErr w:type="spellEnd"/>
      <w:r w:rsidRPr="000B63E3">
        <w:t xml:space="preserve"> are the Hildebrand-</w:t>
      </w:r>
      <w:proofErr w:type="spellStart"/>
      <w:r w:rsidRPr="000B63E3">
        <w:t>Scarchard</w:t>
      </w:r>
      <w:proofErr w:type="spellEnd"/>
      <w:r w:rsidRPr="000B63E3">
        <w:t xml:space="preserve"> solubility parameters of the drug and the polymer, respectively [27, 28]. </w:t>
      </w:r>
    </w:p>
    <w:p w:rsidR="00F47F22" w:rsidRPr="000B63E3" w:rsidRDefault="00F47F22" w:rsidP="00F47F22">
      <w:pPr>
        <w:spacing w:after="120"/>
        <w:rPr>
          <w:b/>
        </w:rPr>
      </w:pPr>
    </w:p>
    <w:p w:rsidR="00F47F22" w:rsidRPr="000B63E3" w:rsidRDefault="00F47F22" w:rsidP="00F47F22">
      <w:pPr>
        <w:spacing w:after="120"/>
        <w:rPr>
          <w:i/>
          <w:snapToGrid w:val="0"/>
          <w:sz w:val="24"/>
          <w:lang w:eastAsia="hu-HU"/>
        </w:rPr>
      </w:pPr>
      <w:r w:rsidRPr="000B63E3">
        <w:rPr>
          <w:i/>
          <w:snapToGrid w:val="0"/>
          <w:sz w:val="24"/>
          <w:lang w:eastAsia="hu-HU"/>
        </w:rPr>
        <w:t>Characterisation of micelles</w:t>
      </w:r>
    </w:p>
    <w:p w:rsidR="00F47F22" w:rsidRPr="000B63E3" w:rsidRDefault="00F47F22" w:rsidP="00F47F22">
      <w:pPr>
        <w:spacing w:after="120"/>
      </w:pPr>
      <w:r w:rsidRPr="000B63E3">
        <w:t>Size and size distribution</w:t>
      </w:r>
    </w:p>
    <w:p w:rsidR="00F47F22" w:rsidRPr="000B63E3" w:rsidRDefault="00F47F22" w:rsidP="00F47F22">
      <w:pPr>
        <w:spacing w:after="120"/>
      </w:pPr>
      <w:r w:rsidRPr="000B63E3">
        <w:t xml:space="preserve">One of the most interesting properties of polymeric micelles is their small size. A Micelle's size rarely reaches 100 nm. This situation depends on factors including the relative proportions of hydrophobic and hydrophilic chains, the number of </w:t>
      </w:r>
      <w:proofErr w:type="spellStart"/>
      <w:r w:rsidRPr="000B63E3">
        <w:t>amphiphile</w:t>
      </w:r>
      <w:proofErr w:type="spellEnd"/>
      <w:r w:rsidRPr="000B63E3">
        <w:t xml:space="preserve"> aggregations, the molecular weight of the </w:t>
      </w:r>
      <w:proofErr w:type="spellStart"/>
      <w:r w:rsidRPr="000B63E3">
        <w:t>amphiphilic</w:t>
      </w:r>
      <w:proofErr w:type="spellEnd"/>
      <w:r w:rsidRPr="000B63E3">
        <w:t xml:space="preserve"> copolymer and the micelle preparation method [5]. Also, in the study conducted by Kim and his colleagues [29], the solvent used to form micelles was also found to affect the size and size distribution of micelles. The hydrodynamic size and </w:t>
      </w:r>
      <w:proofErr w:type="spellStart"/>
      <w:r w:rsidRPr="000B63E3">
        <w:t>polydispersity</w:t>
      </w:r>
      <w:proofErr w:type="spellEnd"/>
      <w:r w:rsidRPr="000B63E3">
        <w:t xml:space="preserve"> of micelles can be measured by dynamic light scattering (DLS) in an isotoni</w:t>
      </w:r>
      <w:r w:rsidR="007C5F95">
        <w:t>c buffer or in the water</w:t>
      </w:r>
      <w:r w:rsidRPr="000B63E3">
        <w:t>. The micelle size can also be calculated using atomic force microscopy (AFM), transmission electron microscopy (TEM) or scanning electron microscopy (SEM) studies. These methods also allow the micelle size distribution and morphology to be characterized [</w:t>
      </w:r>
      <w:r w:rsidR="00E1248C">
        <w:t xml:space="preserve">5, </w:t>
      </w:r>
      <w:r w:rsidR="007C5F95">
        <w:t>30</w:t>
      </w:r>
      <w:r w:rsidRPr="000B63E3">
        <w:t>].</w:t>
      </w:r>
    </w:p>
    <w:p w:rsidR="00F47F22" w:rsidRPr="000B63E3" w:rsidRDefault="00F47F22" w:rsidP="00F47F22">
      <w:pPr>
        <w:spacing w:after="120"/>
      </w:pPr>
      <w:r w:rsidRPr="000B63E3">
        <w:t>Morphology</w:t>
      </w:r>
    </w:p>
    <w:p w:rsidR="00F47F22" w:rsidRPr="000B63E3" w:rsidRDefault="00F47F22" w:rsidP="00F47F22">
      <w:pPr>
        <w:spacing w:after="120"/>
      </w:pPr>
      <w:r w:rsidRPr="000B63E3">
        <w:t xml:space="preserve">It is generally accepted that there are spherical particles with a clear distinction between the micelle core and shell.  In aqueous media, </w:t>
      </w:r>
      <w:proofErr w:type="spellStart"/>
      <w:r w:rsidRPr="000B63E3">
        <w:t>amphiphilic</w:t>
      </w:r>
      <w:proofErr w:type="spellEnd"/>
      <w:r w:rsidRPr="000B63E3">
        <w:t xml:space="preserve"> block copolymers self-aggregate towards spherical, worm-like or cylindrical micelles, polymer vesicles or </w:t>
      </w:r>
      <w:proofErr w:type="spellStart"/>
      <w:r w:rsidRPr="000B63E3">
        <w:t>polimersomes</w:t>
      </w:r>
      <w:proofErr w:type="spellEnd"/>
      <w:r w:rsidRPr="000B63E3">
        <w:t xml:space="preserve">. Here, the main factor controlling micelle morphology is the hydrophilic volume fraction (f) defined by the hydrophilic-hydrophobic balance of the block copolymer [22].  Along with this, the copolymer aggregation, the organic solvent used to prepare the micelles, </w:t>
      </w:r>
      <w:r w:rsidRPr="000B63E3">
        <w:lastRenderedPageBreak/>
        <w:t xml:space="preserve">and the copolymer composition can be considered the main </w:t>
      </w:r>
      <w:proofErr w:type="spellStart"/>
      <w:r w:rsidRPr="000B63E3">
        <w:t>morphogenic</w:t>
      </w:r>
      <w:proofErr w:type="spellEnd"/>
      <w:r w:rsidRPr="000B63E3">
        <w:t xml:space="preserve"> factors [7].</w:t>
      </w:r>
    </w:p>
    <w:p w:rsidR="00F47F22" w:rsidRPr="000B63E3" w:rsidRDefault="00F47F22" w:rsidP="00F47F22">
      <w:pPr>
        <w:spacing w:after="120"/>
      </w:pPr>
      <w:r w:rsidRPr="000B63E3">
        <w:t>Zeta potential</w:t>
      </w:r>
    </w:p>
    <w:p w:rsidR="00F47F22" w:rsidRPr="000B63E3" w:rsidRDefault="00F47F22" w:rsidP="00F47F22">
      <w:pPr>
        <w:spacing w:after="120"/>
      </w:pPr>
      <w:r w:rsidRPr="000B63E3">
        <w:t xml:space="preserve">The stability of the colloidal particles is the basic parameter with regards to the ζ-potential of micelles. Moreover, it is also affected by interactions of biological elements such as cell membranes (which </w:t>
      </w:r>
      <w:proofErr w:type="gramStart"/>
      <w:r w:rsidRPr="000B63E3">
        <w:t>defines</w:t>
      </w:r>
      <w:proofErr w:type="gramEnd"/>
      <w:r w:rsidRPr="000B63E3">
        <w:t xml:space="preserve"> cell uptake and the particles’ pharmacokinetics) and proteins [31]. Generally, the absolute value of the zeta potential is 20-50 mV. The colloidal particles' charge is also very important in terms of system stability. In many cases, with a higher zeta potential value, there is stronger repulsive interaction between the surface charge of the colloidal particles and dispersed particles, and as such higher stability and a more uniform diameter is observed [32]. </w:t>
      </w:r>
    </w:p>
    <w:p w:rsidR="00F47F22" w:rsidRPr="000B63E3" w:rsidRDefault="00F47F22" w:rsidP="00F47F22">
      <w:pPr>
        <w:spacing w:after="120"/>
      </w:pPr>
      <w:r w:rsidRPr="000B63E3">
        <w:t>Stability</w:t>
      </w:r>
    </w:p>
    <w:p w:rsidR="00F47F22" w:rsidRPr="000B63E3" w:rsidRDefault="00F47F22" w:rsidP="00F47F22">
      <w:pPr>
        <w:spacing w:after="120"/>
        <w:rPr>
          <w:rFonts w:cs="Calibri"/>
          <w:vertAlign w:val="superscript"/>
        </w:rPr>
      </w:pPr>
      <w:r w:rsidRPr="000B63E3">
        <w:t xml:space="preserve">The determination of the stability of polymeric micelles is important for their characterizations, and their stabilities can be examined as </w:t>
      </w:r>
      <w:r w:rsidRPr="000B63E3">
        <w:rPr>
          <w:i/>
        </w:rPr>
        <w:t>thermodynamic</w:t>
      </w:r>
      <w:r w:rsidRPr="000B63E3">
        <w:t xml:space="preserve"> stability and </w:t>
      </w:r>
      <w:r w:rsidRPr="000B63E3">
        <w:rPr>
          <w:i/>
        </w:rPr>
        <w:t>kinetic</w:t>
      </w:r>
      <w:r w:rsidRPr="000B63E3">
        <w:t xml:space="preserve"> stability. The thermodynamic stability is crucial for</w:t>
      </w:r>
      <w:r w:rsidRPr="000B63E3">
        <w:rPr>
          <w:i/>
        </w:rPr>
        <w:t xml:space="preserve"> in vivo </w:t>
      </w:r>
      <w:r w:rsidRPr="000B63E3">
        <w:t>conditions while the kinetic stability</w:t>
      </w:r>
      <w:r w:rsidRPr="000B63E3">
        <w:rPr>
          <w:i/>
        </w:rPr>
        <w:t xml:space="preserve"> </w:t>
      </w:r>
      <w:r w:rsidRPr="000B63E3">
        <w:t>is for</w:t>
      </w:r>
      <w:r w:rsidRPr="000B63E3">
        <w:rPr>
          <w:i/>
        </w:rPr>
        <w:t xml:space="preserve"> in vitro</w:t>
      </w:r>
      <w:r w:rsidRPr="000B63E3">
        <w:t>.</w:t>
      </w:r>
    </w:p>
    <w:p w:rsidR="00F47F22" w:rsidRPr="000B63E3" w:rsidRDefault="00F47F22" w:rsidP="00F47F22">
      <w:pPr>
        <w:spacing w:after="120"/>
        <w:rPr>
          <w:bCs/>
        </w:rPr>
      </w:pPr>
      <w:r w:rsidRPr="000B63E3">
        <w:t xml:space="preserve">The thermodynamic tendency which breaks the individual chains of the micelles </w:t>
      </w:r>
      <w:proofErr w:type="gramStart"/>
      <w:r w:rsidRPr="000B63E3">
        <w:t>reflect</w:t>
      </w:r>
      <w:proofErr w:type="gramEnd"/>
      <w:r w:rsidRPr="000B63E3">
        <w:t xml:space="preserve"> the copolymer micelle concentration (CMC) [20]. When the polymer concentration is above the critical micelle concentration in the aqueous medium, the polymeric micelles are thermodynamically stable. If below the critical micelle concentration, the </w:t>
      </w:r>
      <w:proofErr w:type="spellStart"/>
      <w:r w:rsidRPr="000B63E3">
        <w:t>amphiphilic</w:t>
      </w:r>
      <w:proofErr w:type="spellEnd"/>
      <w:r w:rsidRPr="000B63E3">
        <w:t xml:space="preserve"> block copolymers in the aqueous medium are found to have single chains in the bulk phase at the air-water interface. When the polymer concentration is increased above the critical micelle concentration, as a result of the hydrophobic interactions between the hydrophobic blocks, </w:t>
      </w:r>
      <w:proofErr w:type="spellStart"/>
      <w:r w:rsidRPr="000B63E3">
        <w:t>amphiphiles</w:t>
      </w:r>
      <w:proofErr w:type="spellEnd"/>
      <w:r w:rsidRPr="000B63E3">
        <w:t xml:space="preserve"> self-aggregate and the system's Gibbs energy (ΔG) is reduced to the lowest level [9]. </w:t>
      </w:r>
    </w:p>
    <w:p w:rsidR="00F47F22" w:rsidRPr="000B63E3" w:rsidRDefault="00F47F22" w:rsidP="00F47F22">
      <w:pPr>
        <w:spacing w:after="120"/>
        <w:rPr>
          <w:rFonts w:cs="Calibri"/>
          <w:vertAlign w:val="superscript"/>
        </w:rPr>
      </w:pPr>
      <w:r w:rsidRPr="000B63E3">
        <w:t xml:space="preserve">The </w:t>
      </w:r>
      <w:r w:rsidRPr="000B63E3">
        <w:rPr>
          <w:i/>
        </w:rPr>
        <w:t>kinetic stability</w:t>
      </w:r>
      <w:r w:rsidRPr="000B63E3">
        <w:t xml:space="preserve"> of a micelle system is related to the single polymer chains’ exchange rate between the bulk and micelles. If the block forming the micelle core is semi-crystalline, the structure of the micelle is dependent on the glass transition temperature (</w:t>
      </w:r>
      <w:proofErr w:type="spellStart"/>
      <w:proofErr w:type="gramStart"/>
      <w:r w:rsidRPr="000B63E3">
        <w:t>Tg</w:t>
      </w:r>
      <w:proofErr w:type="spellEnd"/>
      <w:proofErr w:type="gramEnd"/>
      <w:r w:rsidRPr="000B63E3">
        <w:t>) and/or the Tm, and even at dilution levels below the CMC, the micelles remain kinetically stable for a long period of time. The dissociation speed of the micelles is related to the strength of interactions in the micelle core. Those interactions are dependent on factors such as the physical structure of the polymer comprising the core (crystalline or amorphous); the  presence of the solvent in the micelle core; the length of the hydrophobic block; the hydrophilic/hydrophobic block ratio; and the encapsulation of hydrophobic compounds [20, 23].</w:t>
      </w:r>
    </w:p>
    <w:p w:rsidR="00F47F22" w:rsidRPr="000B63E3" w:rsidRDefault="00F47F22" w:rsidP="00F47F22">
      <w:pPr>
        <w:spacing w:after="120"/>
        <w:rPr>
          <w:rFonts w:cs="Calibri"/>
          <w:vertAlign w:val="superscript"/>
        </w:rPr>
      </w:pPr>
      <w:r w:rsidRPr="000B63E3">
        <w:t xml:space="preserve">To avoid stability problems, polymeric micelles should have a glassy or crystalline core at their preferred body temperature, and should be formed of copolymers with a low CMC [9].With the end goal of increasing the </w:t>
      </w:r>
      <w:r w:rsidRPr="000B63E3">
        <w:lastRenderedPageBreak/>
        <w:t>thermodynamic and kinetic stability of drug-loaded micelles by reducing the CMC, it has been discussed that approaches such as increasing physical interaction/covalent cross-linking, modifying the micelle-forming polymers, and enhancing drug-polymer interactions [23].</w:t>
      </w:r>
    </w:p>
    <w:p w:rsidR="00F47F22" w:rsidRPr="000B63E3" w:rsidRDefault="00F47F22" w:rsidP="00F47F22">
      <w:pPr>
        <w:spacing w:after="120"/>
      </w:pPr>
      <w:r w:rsidRPr="000B63E3">
        <w:t xml:space="preserve">In briefly, stability tests of micellar solutions consists of observing whether or not there was any basic phase dispersion, determining particle size in order to ascertain aggregation, and analytically measuring  the concentration of drug and block copolymers in the formulation [5, 7]. </w:t>
      </w:r>
    </w:p>
    <w:p w:rsidR="00F47F22" w:rsidRPr="000B63E3" w:rsidRDefault="00F47F22" w:rsidP="00F47F22">
      <w:pPr>
        <w:pStyle w:val="Balk2"/>
        <w:ind w:left="0" w:firstLine="0"/>
      </w:pPr>
      <w:r w:rsidRPr="000B63E3">
        <w:t xml:space="preserve">Micelles for Drug Delivery </w:t>
      </w:r>
      <w:r w:rsidRPr="003E7AE7">
        <w:rPr>
          <w:i/>
        </w:rPr>
        <w:t>via</w:t>
      </w:r>
      <w:r w:rsidRPr="000B63E3">
        <w:t xml:space="preserve"> Skin</w:t>
      </w:r>
    </w:p>
    <w:p w:rsidR="00F47F22" w:rsidRPr="000B63E3" w:rsidRDefault="00F47F22" w:rsidP="00F47F22">
      <w:pPr>
        <w:pStyle w:val="Balk3"/>
        <w:rPr>
          <w:b w:val="0"/>
          <w:bCs/>
          <w:szCs w:val="24"/>
        </w:rPr>
      </w:pPr>
      <w:r w:rsidRPr="000B63E3">
        <w:rPr>
          <w:bCs/>
          <w:szCs w:val="24"/>
        </w:rPr>
        <w:t xml:space="preserve">The structure of human skin </w:t>
      </w:r>
    </w:p>
    <w:p w:rsidR="00F47F22" w:rsidRPr="000B63E3" w:rsidRDefault="00F47F22" w:rsidP="00F47F22">
      <w:pPr>
        <w:autoSpaceDE w:val="0"/>
        <w:autoSpaceDN w:val="0"/>
        <w:adjustRightInd w:val="0"/>
        <w:spacing w:after="0"/>
        <w:rPr>
          <w:rFonts w:cs="AdvTimes"/>
        </w:rPr>
      </w:pPr>
      <w:r w:rsidRPr="000B63E3">
        <w:t xml:space="preserve">Human skin is a well-designed unique membrane and, its fundamental functions are to protect organism from environmental factors and, to regulate </w:t>
      </w:r>
      <w:proofErr w:type="spellStart"/>
      <w:r w:rsidRPr="000B63E3">
        <w:rPr>
          <w:i/>
        </w:rPr>
        <w:t>transepidermal</w:t>
      </w:r>
      <w:proofErr w:type="spellEnd"/>
      <w:r w:rsidRPr="000B63E3">
        <w:t xml:space="preserve"> water loss from body. Histologically, it is composed </w:t>
      </w:r>
      <w:r w:rsidRPr="00095997">
        <w:t xml:space="preserve">of three main layers namely the </w:t>
      </w:r>
      <w:r w:rsidRPr="00095997">
        <w:rPr>
          <w:i/>
        </w:rPr>
        <w:t xml:space="preserve">epidermis, </w:t>
      </w:r>
      <w:r w:rsidRPr="00095997">
        <w:t>the</w:t>
      </w:r>
      <w:r w:rsidRPr="00095997">
        <w:rPr>
          <w:i/>
        </w:rPr>
        <w:t xml:space="preserve"> dermis, </w:t>
      </w:r>
      <w:r w:rsidRPr="00095997">
        <w:t xml:space="preserve">and the </w:t>
      </w:r>
      <w:r w:rsidRPr="00095997">
        <w:rPr>
          <w:i/>
        </w:rPr>
        <w:t xml:space="preserve">hypodermis </w:t>
      </w:r>
      <w:r w:rsidRPr="00095997">
        <w:t xml:space="preserve">(subcutaneous tissue) [33-35]. The epidermis is also divided into two layers called as </w:t>
      </w:r>
      <w:r w:rsidRPr="00095997">
        <w:rPr>
          <w:i/>
        </w:rPr>
        <w:t xml:space="preserve">stratum </w:t>
      </w:r>
      <w:proofErr w:type="spellStart"/>
      <w:r w:rsidRPr="00095997">
        <w:rPr>
          <w:i/>
        </w:rPr>
        <w:t>corneum</w:t>
      </w:r>
      <w:proofErr w:type="spellEnd"/>
      <w:r w:rsidRPr="00095997">
        <w:t xml:space="preserve"> and </w:t>
      </w:r>
      <w:r w:rsidRPr="00095997">
        <w:rPr>
          <w:i/>
        </w:rPr>
        <w:t>viable</w:t>
      </w:r>
      <w:r w:rsidRPr="00095997">
        <w:t xml:space="preserve"> </w:t>
      </w:r>
      <w:r w:rsidRPr="00095997">
        <w:rPr>
          <w:i/>
        </w:rPr>
        <w:t>epidermis</w:t>
      </w:r>
      <w:r w:rsidRPr="00095997">
        <w:t xml:space="preserve">. The </w:t>
      </w:r>
      <w:r w:rsidRPr="00095997">
        <w:rPr>
          <w:i/>
        </w:rPr>
        <w:t xml:space="preserve">stratum </w:t>
      </w:r>
      <w:proofErr w:type="spellStart"/>
      <w:r w:rsidRPr="00095997">
        <w:rPr>
          <w:i/>
        </w:rPr>
        <w:t>corneum</w:t>
      </w:r>
      <w:proofErr w:type="spellEnd"/>
      <w:r w:rsidRPr="00095997">
        <w:t xml:space="preserve"> </w:t>
      </w:r>
      <w:r w:rsidRPr="00095997">
        <w:rPr>
          <w:rFonts w:cs="Times-Roman"/>
        </w:rPr>
        <w:t xml:space="preserve">is consisted of </w:t>
      </w:r>
      <w:proofErr w:type="spellStart"/>
      <w:r w:rsidRPr="00095997">
        <w:rPr>
          <w:rFonts w:cs="Times-Roman"/>
          <w:i/>
        </w:rPr>
        <w:t>corneocytes</w:t>
      </w:r>
      <w:proofErr w:type="spellEnd"/>
      <w:r w:rsidRPr="00095997">
        <w:rPr>
          <w:rFonts w:cs="Times-Roman"/>
        </w:rPr>
        <w:t xml:space="preserve"> which are dead, flattened, keratin-rich cells. </w:t>
      </w:r>
      <w:r w:rsidRPr="00095997">
        <w:rPr>
          <w:rFonts w:cs="AdvTimes"/>
        </w:rPr>
        <w:t xml:space="preserve">The </w:t>
      </w:r>
      <w:proofErr w:type="spellStart"/>
      <w:r w:rsidRPr="00095997">
        <w:rPr>
          <w:rFonts w:cs="AdvTimes"/>
          <w:i/>
        </w:rPr>
        <w:t>corneocytes</w:t>
      </w:r>
      <w:proofErr w:type="spellEnd"/>
      <w:r w:rsidRPr="00095997">
        <w:rPr>
          <w:rFonts w:cs="AdvTimes"/>
        </w:rPr>
        <w:t xml:space="preserve"> are embedded in </w:t>
      </w:r>
      <w:r w:rsidRPr="00095997">
        <w:rPr>
          <w:rFonts w:cs="Times-Roman"/>
        </w:rPr>
        <w:t xml:space="preserve">the mixture of intercellular lipids. </w:t>
      </w:r>
      <w:r w:rsidRPr="00095997">
        <w:t xml:space="preserve">Particularly, the </w:t>
      </w:r>
      <w:r w:rsidRPr="00095997">
        <w:rPr>
          <w:i/>
        </w:rPr>
        <w:t xml:space="preserve">stratum </w:t>
      </w:r>
      <w:proofErr w:type="spellStart"/>
      <w:r w:rsidRPr="00095997">
        <w:rPr>
          <w:i/>
        </w:rPr>
        <w:t>corneum</w:t>
      </w:r>
      <w:proofErr w:type="spellEnd"/>
      <w:r w:rsidRPr="00095997">
        <w:rPr>
          <w:i/>
        </w:rPr>
        <w:t>,</w:t>
      </w:r>
      <w:r w:rsidRPr="00095997">
        <w:t xml:space="preserve"> the outermost layer of </w:t>
      </w:r>
      <w:r w:rsidRPr="00095997">
        <w:rPr>
          <w:i/>
        </w:rPr>
        <w:t>epidermis,</w:t>
      </w:r>
      <w:r w:rsidRPr="00095997">
        <w:t xml:space="preserve"> is an extremely effective barrier for the penetration of most drugs due to its excellent structure.</w:t>
      </w:r>
      <w:r w:rsidRPr="00095997">
        <w:rPr>
          <w:color w:val="030404"/>
        </w:rPr>
        <w:t xml:space="preserve"> It behaves as a rate-limiting barrier for diffusion for almost all drugs</w:t>
      </w:r>
      <w:r w:rsidRPr="00095997">
        <w:t xml:space="preserve"> due to its well-ordered structure [36, 37]</w:t>
      </w:r>
      <w:r w:rsidRPr="00095997">
        <w:rPr>
          <w:color w:val="030404"/>
        </w:rPr>
        <w:t>. I</w:t>
      </w:r>
      <w:r w:rsidRPr="00095997">
        <w:t>n</w:t>
      </w:r>
      <w:r w:rsidRPr="00095997">
        <w:rPr>
          <w:color w:val="030404"/>
        </w:rPr>
        <w:t xml:space="preserve"> </w:t>
      </w:r>
      <w:r w:rsidRPr="00095997">
        <w:t xml:space="preserve">topical treatment, in most cases drugs should pass the </w:t>
      </w:r>
      <w:r w:rsidRPr="00095997">
        <w:rPr>
          <w:i/>
        </w:rPr>
        <w:t xml:space="preserve">stratum </w:t>
      </w:r>
      <w:proofErr w:type="spellStart"/>
      <w:r w:rsidRPr="00095997">
        <w:rPr>
          <w:i/>
        </w:rPr>
        <w:t>corneum</w:t>
      </w:r>
      <w:proofErr w:type="spellEnd"/>
      <w:r w:rsidRPr="00095997">
        <w:t xml:space="preserve"> to reach deeper layers of the skin for the efficiency of therapy. But, t</w:t>
      </w:r>
      <w:r w:rsidRPr="00095997">
        <w:rPr>
          <w:rFonts w:cs="AdvTimes"/>
        </w:rPr>
        <w:t xml:space="preserve">he main problem in the effective skin delivery is the low diffusion rate of drugs across the </w:t>
      </w:r>
      <w:r w:rsidRPr="00095997">
        <w:rPr>
          <w:rFonts w:cs="AdvTimes"/>
          <w:i/>
        </w:rPr>
        <w:t xml:space="preserve">stratum </w:t>
      </w:r>
      <w:proofErr w:type="spellStart"/>
      <w:r w:rsidRPr="00095997">
        <w:rPr>
          <w:rFonts w:cs="AdvTimes"/>
          <w:i/>
        </w:rPr>
        <w:t>corneum</w:t>
      </w:r>
      <w:proofErr w:type="spellEnd"/>
      <w:r w:rsidRPr="00095997">
        <w:rPr>
          <w:rFonts w:cs="AdvTimes"/>
        </w:rPr>
        <w:t>.</w:t>
      </w:r>
      <w:r w:rsidRPr="00095997">
        <w:t xml:space="preserve"> As well as the physicochemical characteristics of drugs, the features of topical formulation are also </w:t>
      </w:r>
      <w:proofErr w:type="gramStart"/>
      <w:r w:rsidRPr="00095997">
        <w:t>an effective</w:t>
      </w:r>
      <w:proofErr w:type="gramEnd"/>
      <w:r w:rsidRPr="00095997">
        <w:t xml:space="preserve"> parameters in dermal drug delivery. Thus, t</w:t>
      </w:r>
      <w:r w:rsidRPr="00095997">
        <w:rPr>
          <w:color w:val="030404"/>
        </w:rPr>
        <w:t>o overcome barrier characteristics of skin for the improvement of cutaneous drug delivery is the major challenge [38-40].</w:t>
      </w:r>
    </w:p>
    <w:p w:rsidR="00F47F22" w:rsidRPr="000B63E3" w:rsidRDefault="00F47F22" w:rsidP="00F47F22">
      <w:pPr>
        <w:autoSpaceDE w:val="0"/>
        <w:autoSpaceDN w:val="0"/>
        <w:adjustRightInd w:val="0"/>
        <w:spacing w:after="0"/>
        <w:rPr>
          <w:b/>
          <w:bCs/>
        </w:rPr>
      </w:pPr>
    </w:p>
    <w:p w:rsidR="00F47F22" w:rsidRDefault="00F47F22" w:rsidP="00F47F22">
      <w:pPr>
        <w:autoSpaceDE w:val="0"/>
        <w:autoSpaceDN w:val="0"/>
        <w:adjustRightInd w:val="0"/>
        <w:spacing w:after="120"/>
        <w:rPr>
          <w:b/>
          <w:bCs/>
          <w:snapToGrid w:val="0"/>
          <w:sz w:val="24"/>
          <w:szCs w:val="24"/>
          <w:lang w:eastAsia="hu-HU"/>
        </w:rPr>
      </w:pPr>
    </w:p>
    <w:p w:rsidR="00F47F22" w:rsidRPr="000B63E3" w:rsidRDefault="00F47F22" w:rsidP="00F47F22">
      <w:pPr>
        <w:autoSpaceDE w:val="0"/>
        <w:autoSpaceDN w:val="0"/>
        <w:adjustRightInd w:val="0"/>
        <w:spacing w:after="120"/>
        <w:rPr>
          <w:b/>
          <w:bCs/>
          <w:snapToGrid w:val="0"/>
          <w:sz w:val="24"/>
          <w:szCs w:val="24"/>
          <w:lang w:eastAsia="hu-HU"/>
        </w:rPr>
      </w:pPr>
      <w:r w:rsidRPr="000B63E3">
        <w:rPr>
          <w:b/>
          <w:bCs/>
          <w:snapToGrid w:val="0"/>
          <w:sz w:val="24"/>
          <w:szCs w:val="24"/>
          <w:lang w:eastAsia="hu-HU"/>
        </w:rPr>
        <w:t>The skin penetration pathways</w:t>
      </w:r>
    </w:p>
    <w:p w:rsidR="00BC7E03" w:rsidRPr="00A16334" w:rsidRDefault="00F47F22" w:rsidP="00A16334">
      <w:pPr>
        <w:autoSpaceDE w:val="0"/>
        <w:autoSpaceDN w:val="0"/>
        <w:adjustRightInd w:val="0"/>
        <w:spacing w:after="120"/>
        <w:rPr>
          <w:color w:val="030404"/>
        </w:rPr>
      </w:pPr>
      <w:r w:rsidRPr="000B63E3">
        <w:rPr>
          <w:bCs/>
        </w:rPr>
        <w:t xml:space="preserve">The drugs pass through the skin barrier </w:t>
      </w:r>
      <w:r w:rsidRPr="000B63E3">
        <w:rPr>
          <w:bCs/>
          <w:i/>
        </w:rPr>
        <w:t xml:space="preserve">via </w:t>
      </w:r>
      <w:r w:rsidRPr="000B63E3">
        <w:rPr>
          <w:bCs/>
        </w:rPr>
        <w:t xml:space="preserve">three potential pathways, which are called as </w:t>
      </w:r>
      <w:proofErr w:type="spellStart"/>
      <w:r w:rsidRPr="000B63E3">
        <w:rPr>
          <w:bCs/>
        </w:rPr>
        <w:t>transcellular</w:t>
      </w:r>
      <w:proofErr w:type="spellEnd"/>
      <w:r w:rsidRPr="000B63E3">
        <w:rPr>
          <w:bCs/>
        </w:rPr>
        <w:t>,</w:t>
      </w:r>
      <w:r w:rsidRPr="000B63E3">
        <w:rPr>
          <w:i/>
        </w:rPr>
        <w:t xml:space="preserve"> </w:t>
      </w:r>
      <w:r w:rsidRPr="00397E08">
        <w:rPr>
          <w:i/>
        </w:rPr>
        <w:t>intercellular</w:t>
      </w:r>
      <w:r w:rsidRPr="00397E08">
        <w:t xml:space="preserve"> and/or </w:t>
      </w:r>
      <w:proofErr w:type="spellStart"/>
      <w:r w:rsidRPr="00397E08">
        <w:rPr>
          <w:i/>
        </w:rPr>
        <w:t>transappendageal</w:t>
      </w:r>
      <w:proofErr w:type="spellEnd"/>
      <w:r w:rsidRPr="00397E08">
        <w:rPr>
          <w:i/>
        </w:rPr>
        <w:t xml:space="preserve"> (shunt)</w:t>
      </w:r>
      <w:r w:rsidRPr="00397E08">
        <w:t xml:space="preserve"> routes (hair </w:t>
      </w:r>
      <w:r w:rsidRPr="00397E08">
        <w:rPr>
          <w:i/>
        </w:rPr>
        <w:t>follicles</w:t>
      </w:r>
      <w:r w:rsidRPr="00397E08">
        <w:t xml:space="preserve">, sweat glands, and </w:t>
      </w:r>
      <w:r w:rsidRPr="00397E08">
        <w:rPr>
          <w:i/>
        </w:rPr>
        <w:t>sebaceous</w:t>
      </w:r>
      <w:r w:rsidRPr="00397E08">
        <w:t xml:space="preserve"> glands) [33,</w:t>
      </w:r>
      <w:r w:rsidR="007B7EF1">
        <w:t xml:space="preserve"> </w:t>
      </w:r>
      <w:r w:rsidRPr="00397E08">
        <w:t>34,</w:t>
      </w:r>
      <w:r w:rsidR="007B7EF1">
        <w:t xml:space="preserve"> </w:t>
      </w:r>
      <w:r w:rsidRPr="00397E08">
        <w:t>41].</w:t>
      </w:r>
      <w:r w:rsidRPr="00397E08">
        <w:rPr>
          <w:rFonts w:cs="Times-Roman"/>
        </w:rPr>
        <w:t xml:space="preserve"> </w:t>
      </w:r>
      <w:r w:rsidRPr="00397E08">
        <w:t xml:space="preserve">The contribution of each pathway for the permeation of drugs across the skin is </w:t>
      </w:r>
      <w:r w:rsidRPr="00397E08">
        <w:lastRenderedPageBreak/>
        <w:t>mainly related to the physicochemical properties of drugs.</w:t>
      </w:r>
      <w:r w:rsidRPr="00397E08">
        <w:rPr>
          <w:color w:val="030404"/>
        </w:rPr>
        <w:t xml:space="preserve"> </w:t>
      </w:r>
      <w:r w:rsidRPr="00397E08">
        <w:rPr>
          <w:rFonts w:cs="Times-Roman"/>
        </w:rPr>
        <w:t xml:space="preserve">While intercellular route has been regarded as the main transport pathway of most drugs and, the </w:t>
      </w:r>
      <w:proofErr w:type="spellStart"/>
      <w:r w:rsidRPr="00397E08">
        <w:rPr>
          <w:rFonts w:cs="Times-Roman"/>
          <w:i/>
        </w:rPr>
        <w:t>transcellular</w:t>
      </w:r>
      <w:proofErr w:type="spellEnd"/>
      <w:r w:rsidRPr="00397E08">
        <w:rPr>
          <w:rFonts w:cs="Times-Roman"/>
          <w:i/>
        </w:rPr>
        <w:t xml:space="preserve"> </w:t>
      </w:r>
      <w:r w:rsidRPr="00397E08">
        <w:rPr>
          <w:rFonts w:cs="Times-Roman"/>
        </w:rPr>
        <w:t xml:space="preserve">route becomes more important as a polar route. </w:t>
      </w:r>
      <w:r w:rsidRPr="00397E08">
        <w:rPr>
          <w:rFonts w:cs="AdvTT6120e2aa"/>
        </w:rPr>
        <w:t xml:space="preserve">Since the appendages </w:t>
      </w:r>
      <w:r w:rsidRPr="00397E08">
        <w:rPr>
          <w:color w:val="030404"/>
        </w:rPr>
        <w:t xml:space="preserve">like hair </w:t>
      </w:r>
      <w:r w:rsidRPr="00397E08">
        <w:rPr>
          <w:i/>
          <w:color w:val="030404"/>
        </w:rPr>
        <w:t>follicles</w:t>
      </w:r>
      <w:r w:rsidRPr="00397E08">
        <w:rPr>
          <w:color w:val="030404"/>
        </w:rPr>
        <w:t xml:space="preserve"> and glands called to be </w:t>
      </w:r>
      <w:r w:rsidRPr="00397E08">
        <w:rPr>
          <w:i/>
          <w:color w:val="030404"/>
        </w:rPr>
        <w:t>shunt</w:t>
      </w:r>
      <w:r w:rsidRPr="00397E08">
        <w:rPr>
          <w:color w:val="030404"/>
        </w:rPr>
        <w:t xml:space="preserve"> pathway comprises only 0.1% of the human skin surface area, </w:t>
      </w:r>
      <w:r w:rsidRPr="00397E08">
        <w:t xml:space="preserve">its contribution to skin penetration is considered as less significant. </w:t>
      </w:r>
      <w:r w:rsidRPr="00397E08">
        <w:rPr>
          <w:color w:val="030404"/>
        </w:rPr>
        <w:t xml:space="preserve">It was suggested that </w:t>
      </w:r>
      <w:r w:rsidRPr="00397E08">
        <w:rPr>
          <w:i/>
          <w:color w:val="030404"/>
        </w:rPr>
        <w:t xml:space="preserve">shunt </w:t>
      </w:r>
      <w:r w:rsidRPr="00397E08">
        <w:rPr>
          <w:color w:val="030404"/>
        </w:rPr>
        <w:t xml:space="preserve">route may provide advantageous the delivery of polar and ionized drugs that would not be easily delivered </w:t>
      </w:r>
      <w:r w:rsidRPr="00397E08">
        <w:rPr>
          <w:i/>
          <w:color w:val="030404"/>
        </w:rPr>
        <w:t>via</w:t>
      </w:r>
      <w:r w:rsidRPr="00397E08">
        <w:rPr>
          <w:color w:val="030404"/>
        </w:rPr>
        <w:t xml:space="preserve"> lipid domain of </w:t>
      </w:r>
      <w:r w:rsidRPr="00397E08">
        <w:rPr>
          <w:i/>
          <w:color w:val="030404"/>
        </w:rPr>
        <w:t xml:space="preserve">stratum </w:t>
      </w:r>
      <w:proofErr w:type="spellStart"/>
      <w:r w:rsidRPr="00397E08">
        <w:rPr>
          <w:i/>
          <w:color w:val="030404"/>
        </w:rPr>
        <w:t>corneum</w:t>
      </w:r>
      <w:proofErr w:type="spellEnd"/>
      <w:r w:rsidRPr="00397E08">
        <w:rPr>
          <w:color w:val="030404"/>
        </w:rPr>
        <w:t xml:space="preserve"> [33,</w:t>
      </w:r>
      <w:r w:rsidR="000C2351">
        <w:rPr>
          <w:color w:val="030404"/>
        </w:rPr>
        <w:t xml:space="preserve"> </w:t>
      </w:r>
      <w:r w:rsidRPr="00397E08">
        <w:rPr>
          <w:color w:val="030404"/>
        </w:rPr>
        <w:t>34,</w:t>
      </w:r>
      <w:r w:rsidR="000C2351">
        <w:rPr>
          <w:color w:val="030404"/>
        </w:rPr>
        <w:t xml:space="preserve"> </w:t>
      </w:r>
      <w:r w:rsidRPr="00397E08">
        <w:rPr>
          <w:color w:val="030404"/>
        </w:rPr>
        <w:t>41,</w:t>
      </w:r>
      <w:r w:rsidR="000C2351">
        <w:rPr>
          <w:color w:val="030404"/>
        </w:rPr>
        <w:t xml:space="preserve"> </w:t>
      </w:r>
      <w:r w:rsidRPr="00397E08">
        <w:rPr>
          <w:color w:val="030404"/>
        </w:rPr>
        <w:t>42].</w:t>
      </w:r>
      <w:r w:rsidRPr="00397E08">
        <w:t xml:space="preserve"> It was also indicated that transport pathways </w:t>
      </w:r>
      <w:r w:rsidRPr="00397E08">
        <w:rPr>
          <w:color w:val="030404"/>
        </w:rPr>
        <w:t xml:space="preserve">for penetration of topically applied drugs </w:t>
      </w:r>
      <w:r w:rsidRPr="00397E08">
        <w:t>could be important in targeting the skin appendages, in particular targeted follicular delivery</w:t>
      </w:r>
      <w:r w:rsidRPr="00397E08">
        <w:rPr>
          <w:color w:val="030404"/>
        </w:rPr>
        <w:t>. Follicular penetration</w:t>
      </w:r>
      <w:r w:rsidRPr="000B63E3">
        <w:rPr>
          <w:color w:val="030404"/>
        </w:rPr>
        <w:t xml:space="preserve"> is suggested as a possible pathway for the rigid particulate carriers [43-46]. Prow </w:t>
      </w:r>
      <w:r w:rsidRPr="000B63E3">
        <w:rPr>
          <w:i/>
          <w:color w:val="030404"/>
        </w:rPr>
        <w:t>et al.</w:t>
      </w:r>
      <w:r w:rsidRPr="000B63E3">
        <w:rPr>
          <w:color w:val="030404"/>
        </w:rPr>
        <w:t xml:space="preserve"> indicated that nanoparticles (&gt;10 nm) are unlikely to penetrate across </w:t>
      </w:r>
      <w:r w:rsidRPr="000B63E3">
        <w:rPr>
          <w:i/>
          <w:color w:val="030404"/>
        </w:rPr>
        <w:t xml:space="preserve">stratum </w:t>
      </w:r>
      <w:proofErr w:type="spellStart"/>
      <w:r w:rsidRPr="000B63E3">
        <w:rPr>
          <w:i/>
          <w:color w:val="030404"/>
        </w:rPr>
        <w:t>corneum</w:t>
      </w:r>
      <w:proofErr w:type="spellEnd"/>
      <w:r w:rsidRPr="000B63E3">
        <w:rPr>
          <w:i/>
          <w:color w:val="030404"/>
        </w:rPr>
        <w:t xml:space="preserve"> </w:t>
      </w:r>
      <w:r w:rsidRPr="000B63E3">
        <w:rPr>
          <w:color w:val="030404"/>
        </w:rPr>
        <w:t xml:space="preserve">and the nanoparticles would accumulate in the hair follicle openings [47]. They emphasized that the topical delivery of nanoparticles through skin are occurred in three major sites including </w:t>
      </w:r>
      <w:r w:rsidRPr="000B63E3">
        <w:rPr>
          <w:i/>
          <w:color w:val="030404"/>
        </w:rPr>
        <w:t xml:space="preserve">stratum </w:t>
      </w:r>
      <w:proofErr w:type="spellStart"/>
      <w:r w:rsidRPr="000B63E3">
        <w:rPr>
          <w:i/>
          <w:color w:val="030404"/>
        </w:rPr>
        <w:t>corneum</w:t>
      </w:r>
      <w:proofErr w:type="spellEnd"/>
      <w:r w:rsidRPr="000B63E3">
        <w:rPr>
          <w:i/>
          <w:color w:val="030404"/>
        </w:rPr>
        <w:t xml:space="preserve"> surface</w:t>
      </w:r>
      <w:r w:rsidRPr="000B63E3">
        <w:rPr>
          <w:color w:val="030404"/>
        </w:rPr>
        <w:t xml:space="preserve">, </w:t>
      </w:r>
      <w:r w:rsidRPr="000B63E3">
        <w:rPr>
          <w:i/>
          <w:color w:val="030404"/>
        </w:rPr>
        <w:t>furrows</w:t>
      </w:r>
      <w:r w:rsidRPr="000B63E3">
        <w:rPr>
          <w:color w:val="030404"/>
        </w:rPr>
        <w:t>, and openings of hair follicles (</w:t>
      </w:r>
      <w:r w:rsidRPr="000B63E3">
        <w:rPr>
          <w:i/>
          <w:color w:val="030404"/>
        </w:rPr>
        <w:t>infundibulum</w:t>
      </w:r>
      <w:r w:rsidR="000C2351">
        <w:rPr>
          <w:color w:val="030404"/>
        </w:rPr>
        <w:t>)  (</w:t>
      </w:r>
      <w:r w:rsidR="000C2351">
        <w:rPr>
          <w:b/>
          <w:color w:val="030404"/>
        </w:rPr>
        <w:t>Fig.</w:t>
      </w:r>
      <w:r w:rsidRPr="000C2351">
        <w:rPr>
          <w:b/>
          <w:color w:val="030404"/>
        </w:rPr>
        <w:t xml:space="preserve"> 4</w:t>
      </w:r>
      <w:r w:rsidR="000C2351" w:rsidRPr="000C2351">
        <w:rPr>
          <w:color w:val="030404"/>
        </w:rPr>
        <w:t>)</w:t>
      </w:r>
      <w:r w:rsidRPr="000C2351">
        <w:rPr>
          <w:color w:val="030404"/>
        </w:rPr>
        <w:t>.</w:t>
      </w:r>
      <w:r w:rsidRPr="000B63E3">
        <w:rPr>
          <w:color w:val="030404"/>
        </w:rPr>
        <w:t xml:space="preserve">  </w:t>
      </w:r>
      <w:r w:rsidRPr="000B63E3">
        <w:t xml:space="preserve">On the other hand, </w:t>
      </w:r>
      <w:r w:rsidRPr="000B63E3">
        <w:rPr>
          <w:color w:val="030404"/>
        </w:rPr>
        <w:t xml:space="preserve">it was demonstrated that polymeric nanoparticles (20-200 nm) penetrate only into the surface layers based on the confocal microscopy images [48]. The researchers mostly indicated that nanoparticles only permeate the superficial layers of the skin [47-51]. </w:t>
      </w:r>
    </w:p>
    <w:p w:rsidR="00A16334" w:rsidRDefault="00A16334" w:rsidP="00F47F22">
      <w:pPr>
        <w:spacing w:after="120"/>
        <w:jc w:val="center"/>
        <w:rPr>
          <w:b/>
        </w:rPr>
      </w:pPr>
      <w:r>
        <w:rPr>
          <w:b/>
          <w:noProof/>
          <w:lang w:val="tr-TR" w:eastAsia="tr-TR"/>
        </w:rPr>
        <w:drawing>
          <wp:inline distT="0" distB="0" distL="0" distR="0">
            <wp:extent cx="2855343" cy="2443995"/>
            <wp:effectExtent l="0" t="0" r="2540" b="0"/>
            <wp:docPr id="4" name="Resim 4" descr="C:\Users\user\BELGELER SEVGI 2012 AGUSTOS OKUL\Desktop\NANOBOOK  CHAPTER II\FIGURES\Figure 4_Delivery of nanoparticles into possible sites of sk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BELGELER SEVGI 2012 AGUSTOS OKUL\Desktop\NANOBOOK  CHAPTER II\FIGURES\Figure 4_Delivery of nanoparticles into possible sites of skin.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5034" cy="2443730"/>
                    </a:xfrm>
                    <a:prstGeom prst="rect">
                      <a:avLst/>
                    </a:prstGeom>
                    <a:noFill/>
                    <a:ln>
                      <a:noFill/>
                    </a:ln>
                  </pic:spPr>
                </pic:pic>
              </a:graphicData>
            </a:graphic>
          </wp:inline>
        </w:drawing>
      </w:r>
    </w:p>
    <w:p w:rsidR="00A16334" w:rsidRDefault="00A16334" w:rsidP="00F47F22">
      <w:pPr>
        <w:spacing w:after="120"/>
        <w:jc w:val="center"/>
        <w:rPr>
          <w:b/>
        </w:rPr>
      </w:pPr>
    </w:p>
    <w:p w:rsidR="00F47F22" w:rsidRPr="000B63E3" w:rsidRDefault="00F47F22" w:rsidP="00F47F22">
      <w:pPr>
        <w:spacing w:after="120"/>
        <w:jc w:val="center"/>
      </w:pPr>
      <w:proofErr w:type="gramStart"/>
      <w:r w:rsidRPr="000B63E3">
        <w:rPr>
          <w:b/>
        </w:rPr>
        <w:t xml:space="preserve">Figure </w:t>
      </w:r>
      <w:r>
        <w:rPr>
          <w:b/>
        </w:rPr>
        <w:t>4</w:t>
      </w:r>
      <w:r w:rsidRPr="000B63E3">
        <w:rPr>
          <w:b/>
        </w:rPr>
        <w:t>.</w:t>
      </w:r>
      <w:proofErr w:type="gramEnd"/>
      <w:r w:rsidRPr="000B63E3">
        <w:t xml:space="preserve"> </w:t>
      </w:r>
      <w:r>
        <w:t xml:space="preserve">Delivery of nanoparticles into </w:t>
      </w:r>
      <w:r w:rsidR="0037507D">
        <w:t>p</w:t>
      </w:r>
      <w:r>
        <w:t>ossible sites</w:t>
      </w:r>
      <w:r w:rsidR="0037507D">
        <w:t xml:space="preserve"> of skin</w:t>
      </w:r>
      <w:r>
        <w:t xml:space="preserve">: (a): </w:t>
      </w:r>
      <w:proofErr w:type="spellStart"/>
      <w:r w:rsidR="00A16334">
        <w:rPr>
          <w:i/>
        </w:rPr>
        <w:t>stratum</w:t>
      </w:r>
      <w:r w:rsidRPr="00B66450">
        <w:rPr>
          <w:i/>
        </w:rPr>
        <w:t>corneum</w:t>
      </w:r>
      <w:proofErr w:type="spellEnd"/>
      <w:r>
        <w:t xml:space="preserve"> surface; (b): </w:t>
      </w:r>
      <w:r w:rsidRPr="00B66450">
        <w:rPr>
          <w:i/>
        </w:rPr>
        <w:t>furrows</w:t>
      </w:r>
      <w:r>
        <w:t xml:space="preserve"> in skin; (c): opening of hair follicles (</w:t>
      </w:r>
      <w:r w:rsidRPr="00B66450">
        <w:rPr>
          <w:i/>
        </w:rPr>
        <w:t>infundibulum</w:t>
      </w:r>
      <w:r>
        <w:t xml:space="preserve">); </w:t>
      </w:r>
      <w:r w:rsidRPr="00B66450">
        <w:rPr>
          <w:i/>
        </w:rPr>
        <w:t xml:space="preserve">Stratum </w:t>
      </w:r>
      <w:proofErr w:type="spellStart"/>
      <w:r w:rsidRPr="00B66450">
        <w:rPr>
          <w:i/>
        </w:rPr>
        <w:t>corneum</w:t>
      </w:r>
      <w:proofErr w:type="spellEnd"/>
      <w:r>
        <w:t xml:space="preserve"> (SC);</w:t>
      </w:r>
      <w:r w:rsidR="000C2351">
        <w:t xml:space="preserve"> </w:t>
      </w:r>
      <w:r w:rsidRPr="000C2351">
        <w:rPr>
          <w:i/>
        </w:rPr>
        <w:t>Viable Epidermis</w:t>
      </w:r>
      <w:r>
        <w:t xml:space="preserve"> (E); </w:t>
      </w:r>
      <w:r w:rsidRPr="000C2351">
        <w:rPr>
          <w:i/>
        </w:rPr>
        <w:t>Dermis</w:t>
      </w:r>
      <w:r>
        <w:t xml:space="preserve"> (D)</w:t>
      </w:r>
      <w:r w:rsidR="00BC7E03" w:rsidRPr="00BC7E03">
        <w:rPr>
          <w:color w:val="030404"/>
        </w:rPr>
        <w:t xml:space="preserve"> </w:t>
      </w:r>
      <w:r w:rsidR="00BC7E03">
        <w:rPr>
          <w:color w:val="030404"/>
        </w:rPr>
        <w:t>[47]</w:t>
      </w:r>
    </w:p>
    <w:p w:rsidR="00F47F22" w:rsidRPr="000B63E3" w:rsidRDefault="00F47F22" w:rsidP="00F47F22">
      <w:pPr>
        <w:spacing w:after="120"/>
        <w:jc w:val="center"/>
        <w:rPr>
          <w:b/>
          <w:i/>
        </w:rPr>
      </w:pPr>
    </w:p>
    <w:p w:rsidR="00F47F22" w:rsidRPr="000B63E3" w:rsidRDefault="00A16334" w:rsidP="00F47F22">
      <w:pPr>
        <w:autoSpaceDE w:val="0"/>
        <w:autoSpaceDN w:val="0"/>
        <w:adjustRightInd w:val="0"/>
        <w:spacing w:after="120"/>
        <w:rPr>
          <w:b/>
          <w:bCs/>
          <w:snapToGrid w:val="0"/>
          <w:sz w:val="24"/>
          <w:szCs w:val="24"/>
          <w:lang w:eastAsia="hu-HU"/>
        </w:rPr>
      </w:pPr>
      <w:r>
        <w:rPr>
          <w:b/>
          <w:bCs/>
          <w:snapToGrid w:val="0"/>
          <w:sz w:val="24"/>
          <w:szCs w:val="24"/>
          <w:lang w:eastAsia="hu-HU"/>
        </w:rPr>
        <w:br w:type="page"/>
      </w:r>
      <w:r w:rsidR="00F47F22" w:rsidRPr="000B63E3">
        <w:rPr>
          <w:b/>
          <w:bCs/>
          <w:snapToGrid w:val="0"/>
          <w:sz w:val="24"/>
          <w:szCs w:val="24"/>
          <w:lang w:eastAsia="hu-HU"/>
        </w:rPr>
        <w:lastRenderedPageBreak/>
        <w:t xml:space="preserve">Applications of polymeric micelles as drug carrier in topical treatment </w:t>
      </w:r>
    </w:p>
    <w:p w:rsidR="00F47F22" w:rsidRPr="000B63E3" w:rsidRDefault="00F47F22" w:rsidP="00F47F22">
      <w:pPr>
        <w:autoSpaceDE w:val="0"/>
        <w:autoSpaceDN w:val="0"/>
        <w:adjustRightInd w:val="0"/>
        <w:spacing w:after="0"/>
        <w:rPr>
          <w:color w:val="030404"/>
        </w:rPr>
      </w:pPr>
      <w:r w:rsidRPr="000B63E3">
        <w:t>Topical treatment is an attractive option to cure the cutaneous diseases because of its advantageous including targeting of drugs to the site of disease and reducing of systemic side effects risk of drugs. Thereby, therapy efficiency in skin diseases could be enhanced and high patient compliance is also provided. But, the success of the topical treatment depends on the penetration of drugs into the targeted layers of skin and the achievement of effective drug levels in these skin layers. In this context, the contribution of topical formulation composition on the efficiency of cutaneous drug delivery is considerable high.</w:t>
      </w:r>
      <w:r w:rsidRPr="000B63E3">
        <w:rPr>
          <w:rFonts w:cs="AdvTimes"/>
        </w:rPr>
        <w:t xml:space="preserve"> In most cases, conventional dosage forms could be insufficient </w:t>
      </w:r>
      <w:r w:rsidRPr="000B63E3">
        <w:t>to ensure the effective drug concentrations in targeted layers of skin</w:t>
      </w:r>
      <w:r w:rsidRPr="000B63E3">
        <w:rPr>
          <w:rFonts w:cs="AdvTimes"/>
        </w:rPr>
        <w:t xml:space="preserve"> due to </w:t>
      </w:r>
      <w:r w:rsidRPr="000B63E3">
        <w:t>poor skin penetration of drugs</w:t>
      </w:r>
      <w:r w:rsidRPr="000B63E3">
        <w:rPr>
          <w:rFonts w:cs="AdvTimes"/>
        </w:rPr>
        <w:t xml:space="preserve">. Thus, </w:t>
      </w:r>
      <w:r w:rsidRPr="000B63E3">
        <w:t>delivery of drugs to target regions of the skin is a great challenge in terms of improving therapeutic aspect.</w:t>
      </w:r>
      <w:r w:rsidRPr="000B63E3">
        <w:rPr>
          <w:color w:val="030404"/>
        </w:rPr>
        <w:t xml:space="preserve"> </w:t>
      </w:r>
    </w:p>
    <w:p w:rsidR="00F47F22" w:rsidRPr="000B63E3" w:rsidRDefault="00F47F22" w:rsidP="00F47F22">
      <w:pPr>
        <w:autoSpaceDE w:val="0"/>
        <w:autoSpaceDN w:val="0"/>
        <w:adjustRightInd w:val="0"/>
        <w:spacing w:after="0"/>
        <w:rPr>
          <w:color w:val="030404"/>
        </w:rPr>
      </w:pPr>
    </w:p>
    <w:p w:rsidR="00F47F22" w:rsidRPr="000B63E3" w:rsidRDefault="00F47F22" w:rsidP="00F47F22">
      <w:pPr>
        <w:autoSpaceDE w:val="0"/>
        <w:autoSpaceDN w:val="0"/>
        <w:adjustRightInd w:val="0"/>
        <w:spacing w:after="120"/>
        <w:rPr>
          <w:color w:val="030404"/>
        </w:rPr>
      </w:pPr>
      <w:r w:rsidRPr="000B63E3">
        <w:rPr>
          <w:color w:val="030404"/>
        </w:rPr>
        <w:t xml:space="preserve">Numerous attempts have been made to develop novel topical drug delivery systems, including different type of </w:t>
      </w:r>
      <w:proofErr w:type="spellStart"/>
      <w:r w:rsidRPr="000B63E3">
        <w:rPr>
          <w:color w:val="030404"/>
        </w:rPr>
        <w:t>nano</w:t>
      </w:r>
      <w:proofErr w:type="spellEnd"/>
      <w:r w:rsidRPr="000B63E3">
        <w:rPr>
          <w:color w:val="030404"/>
        </w:rPr>
        <w:t xml:space="preserve"> carriers that can improve partition and/or drug penetration across skin. Micro- and </w:t>
      </w:r>
      <w:proofErr w:type="spellStart"/>
      <w:r w:rsidRPr="000B63E3">
        <w:rPr>
          <w:color w:val="030404"/>
        </w:rPr>
        <w:t>nano</w:t>
      </w:r>
      <w:proofErr w:type="spellEnd"/>
      <w:r w:rsidRPr="000B63E3">
        <w:rPr>
          <w:color w:val="030404"/>
        </w:rPr>
        <w:t>-sized particulate drug carriers have been optimized to carry the drugs to the targeted layers of the skin [52-61].</w:t>
      </w:r>
      <w:r w:rsidRPr="000B63E3">
        <w:t xml:space="preserve"> </w:t>
      </w:r>
      <w:r w:rsidRPr="000B63E3">
        <w:rPr>
          <w:color w:val="030404"/>
        </w:rPr>
        <w:t xml:space="preserve">Micelles are one of the polymeric </w:t>
      </w:r>
      <w:proofErr w:type="spellStart"/>
      <w:r w:rsidRPr="000B63E3">
        <w:rPr>
          <w:color w:val="030404"/>
        </w:rPr>
        <w:t>nano</w:t>
      </w:r>
      <w:proofErr w:type="spellEnd"/>
      <w:r w:rsidRPr="000B63E3">
        <w:rPr>
          <w:color w:val="030404"/>
        </w:rPr>
        <w:t>-sized drug carriers particularly used to improve the aqueous solubility of drugs and to enhance permeability of drugs across membranes [62</w:t>
      </w:r>
      <w:r w:rsidR="00451DB3">
        <w:rPr>
          <w:color w:val="030404"/>
        </w:rPr>
        <w:t>, 63</w:t>
      </w:r>
      <w:r w:rsidRPr="000B63E3">
        <w:rPr>
          <w:color w:val="030404"/>
        </w:rPr>
        <w:t xml:space="preserve">]. </w:t>
      </w:r>
      <w:r w:rsidRPr="000B63E3">
        <w:t xml:space="preserve">Micellar particle technology for transdermal delivery of </w:t>
      </w:r>
      <w:proofErr w:type="spellStart"/>
      <w:r w:rsidRPr="000B63E3">
        <w:t>estradiol</w:t>
      </w:r>
      <w:proofErr w:type="spellEnd"/>
      <w:r w:rsidRPr="000B63E3">
        <w:t xml:space="preserve"> and other steroid compounds have been patented for the first time in 1997. </w:t>
      </w:r>
      <w:r w:rsidRPr="000B63E3">
        <w:rPr>
          <w:bCs/>
          <w:noProof/>
        </w:rPr>
        <w:t>Estrasorb</w:t>
      </w:r>
      <w:r w:rsidRPr="000B63E3">
        <w:rPr>
          <w:bCs/>
          <w:noProof/>
          <w:vertAlign w:val="superscript"/>
        </w:rPr>
        <w:t>®</w:t>
      </w:r>
      <w:r w:rsidRPr="000B63E3">
        <w:rPr>
          <w:bCs/>
          <w:noProof/>
        </w:rPr>
        <w:t xml:space="preserve"> is a lotion type </w:t>
      </w:r>
      <w:r w:rsidRPr="000B63E3">
        <w:rPr>
          <w:color w:val="030404"/>
        </w:rPr>
        <w:t xml:space="preserve">topical product which is consisted of micelles loaded </w:t>
      </w:r>
      <w:r w:rsidRPr="000B63E3">
        <w:rPr>
          <w:bCs/>
          <w:noProof/>
        </w:rPr>
        <w:t xml:space="preserve">17β-estradiol since it is </w:t>
      </w:r>
      <w:r w:rsidRPr="000B63E3">
        <w:rPr>
          <w:color w:val="030404"/>
        </w:rPr>
        <w:t>commercially available</w:t>
      </w:r>
      <w:r w:rsidRPr="000B63E3">
        <w:rPr>
          <w:bCs/>
          <w:noProof/>
        </w:rPr>
        <w:t xml:space="preserve"> 2003</w:t>
      </w:r>
      <w:r w:rsidRPr="000B63E3">
        <w:rPr>
          <w:color w:val="030404"/>
        </w:rPr>
        <w:t xml:space="preserve">. It was claimed that the amount of </w:t>
      </w:r>
      <w:r w:rsidRPr="000B63E3">
        <w:rPr>
          <w:bCs/>
          <w:noProof/>
        </w:rPr>
        <w:t>estradiol in that micellar carrier has been improved due to increasing the solubility of drug, thereby it was anticipated that</w:t>
      </w:r>
      <w:r w:rsidRPr="000B63E3">
        <w:rPr>
          <w:color w:val="030404"/>
        </w:rPr>
        <w:t xml:space="preserve"> micellar carriers act as depot for </w:t>
      </w:r>
      <w:r w:rsidRPr="000B63E3">
        <w:rPr>
          <w:bCs/>
          <w:noProof/>
        </w:rPr>
        <w:t>estradiol</w:t>
      </w:r>
      <w:r w:rsidRPr="000B63E3">
        <w:rPr>
          <w:color w:val="030404"/>
        </w:rPr>
        <w:t xml:space="preserve"> in </w:t>
      </w:r>
      <w:r w:rsidRPr="000B63E3">
        <w:rPr>
          <w:i/>
          <w:color w:val="030404"/>
        </w:rPr>
        <w:t xml:space="preserve">stratum </w:t>
      </w:r>
      <w:proofErr w:type="spellStart"/>
      <w:r w:rsidRPr="000B63E3">
        <w:rPr>
          <w:i/>
          <w:color w:val="030404"/>
        </w:rPr>
        <w:t>corneum</w:t>
      </w:r>
      <w:proofErr w:type="spellEnd"/>
      <w:r w:rsidRPr="000B63E3">
        <w:rPr>
          <w:color w:val="030404"/>
        </w:rPr>
        <w:t xml:space="preserve"> and </w:t>
      </w:r>
      <w:r w:rsidRPr="000B63E3">
        <w:rPr>
          <w:i/>
          <w:color w:val="030404"/>
        </w:rPr>
        <w:t>viable epidermis</w:t>
      </w:r>
      <w:r w:rsidRPr="000B63E3">
        <w:rPr>
          <w:color w:val="030404"/>
        </w:rPr>
        <w:t xml:space="preserve">. It was also indicated that </w:t>
      </w:r>
      <w:r w:rsidRPr="000B63E3">
        <w:rPr>
          <w:bCs/>
          <w:i/>
          <w:noProof/>
        </w:rPr>
        <w:t>Ostwald ripening</w:t>
      </w:r>
      <w:r w:rsidRPr="000B63E3">
        <w:rPr>
          <w:bCs/>
          <w:noProof/>
        </w:rPr>
        <w:t xml:space="preserve"> observed in micelles have not been occurred in that product, and that product had stabile structures with being three years shelf-life [63]. </w:t>
      </w:r>
    </w:p>
    <w:p w:rsidR="00F47F22" w:rsidRDefault="00F47F22" w:rsidP="00F47F22">
      <w:pPr>
        <w:shd w:val="clear" w:color="auto" w:fill="FFFFFF"/>
        <w:spacing w:before="120" w:after="0"/>
        <w:rPr>
          <w:color w:val="030404"/>
        </w:rPr>
      </w:pPr>
      <w:r w:rsidRPr="000B63E3">
        <w:t xml:space="preserve">In recent years, micelles as </w:t>
      </w:r>
      <w:proofErr w:type="spellStart"/>
      <w:r w:rsidRPr="000B63E3">
        <w:t>nano</w:t>
      </w:r>
      <w:proofErr w:type="spellEnd"/>
      <w:r w:rsidRPr="000B63E3">
        <w:t xml:space="preserve">-sized carriers have been also investigated for delivery of other drugs </w:t>
      </w:r>
      <w:r w:rsidRPr="000B63E3">
        <w:rPr>
          <w:i/>
        </w:rPr>
        <w:t>via</w:t>
      </w:r>
      <w:r w:rsidRPr="000B63E3">
        <w:t xml:space="preserve"> skin. In these studies, the micellar carriers have been developed for the treatment of </w:t>
      </w:r>
      <w:r w:rsidRPr="000B63E3">
        <w:rPr>
          <w:i/>
        </w:rPr>
        <w:t xml:space="preserve">psoriasis </w:t>
      </w:r>
      <w:r w:rsidRPr="000B63E3">
        <w:t>(</w:t>
      </w:r>
      <w:proofErr w:type="spellStart"/>
      <w:r w:rsidRPr="000B63E3">
        <w:rPr>
          <w:color w:val="030404"/>
        </w:rPr>
        <w:t>tacrolimus</w:t>
      </w:r>
      <w:proofErr w:type="spellEnd"/>
      <w:r w:rsidRPr="000B63E3">
        <w:rPr>
          <w:color w:val="030404"/>
        </w:rPr>
        <w:t xml:space="preserve"> and cyclosporine</w:t>
      </w:r>
      <w:r w:rsidRPr="000B63E3">
        <w:t xml:space="preserve">) [64, 65]; and </w:t>
      </w:r>
      <w:r w:rsidRPr="000B63E3">
        <w:rPr>
          <w:rFonts w:cs="Arial"/>
          <w:color w:val="000000"/>
          <w:shd w:val="clear" w:color="auto" w:fill="FFFFFF"/>
        </w:rPr>
        <w:t>photo-aging</w:t>
      </w:r>
      <w:r w:rsidRPr="000B63E3">
        <w:t xml:space="preserve"> (</w:t>
      </w:r>
      <w:r w:rsidRPr="00BF4803">
        <w:rPr>
          <w:rFonts w:cs="Arial"/>
          <w:i/>
          <w:color w:val="000000"/>
          <w:shd w:val="clear" w:color="auto" w:fill="FFFFFF"/>
        </w:rPr>
        <w:t>all-trans</w:t>
      </w:r>
      <w:r w:rsidRPr="000B63E3">
        <w:rPr>
          <w:rFonts w:cs="Arial"/>
          <w:color w:val="000000"/>
          <w:shd w:val="clear" w:color="auto" w:fill="FFFFFF"/>
        </w:rPr>
        <w:t xml:space="preserve"> retinoic acid</w:t>
      </w:r>
      <w:r w:rsidRPr="000B63E3">
        <w:t>) [66]; breast cancer (</w:t>
      </w:r>
      <w:proofErr w:type="spellStart"/>
      <w:r w:rsidRPr="000B63E3">
        <w:t>endoxifen</w:t>
      </w:r>
      <w:proofErr w:type="spellEnd"/>
      <w:r w:rsidRPr="000B63E3">
        <w:t>) [67]; and skin cancer (</w:t>
      </w:r>
      <w:proofErr w:type="spellStart"/>
      <w:r w:rsidR="00BC7E03">
        <w:t>o</w:t>
      </w:r>
      <w:r w:rsidRPr="000B63E3">
        <w:t>ridonin</w:t>
      </w:r>
      <w:proofErr w:type="spellEnd"/>
      <w:r w:rsidRPr="000B63E3">
        <w:t>) [68], fungal infections (</w:t>
      </w:r>
      <w:proofErr w:type="spellStart"/>
      <w:r w:rsidRPr="000B63E3">
        <w:t>clotrimazole</w:t>
      </w:r>
      <w:proofErr w:type="spellEnd"/>
      <w:r w:rsidRPr="000B63E3">
        <w:t xml:space="preserve">, </w:t>
      </w:r>
      <w:proofErr w:type="spellStart"/>
      <w:r w:rsidRPr="000B63E3">
        <w:t>econazole</w:t>
      </w:r>
      <w:proofErr w:type="spellEnd"/>
      <w:r w:rsidRPr="000B63E3">
        <w:t xml:space="preserve"> nitrate and fluconazole) [18]</w:t>
      </w:r>
      <w:r>
        <w:t>,</w:t>
      </w:r>
      <w:r w:rsidRPr="000B63E3">
        <w:t xml:space="preserve"> and acne (benzoyl peroxide) [69]</w:t>
      </w:r>
      <w:r>
        <w:t>,</w:t>
      </w:r>
      <w:r w:rsidRPr="000B63E3">
        <w:t xml:space="preserve"> and the skin permeation of drugs from micelles were also examined. In addition, the micellar carriers of </w:t>
      </w:r>
      <w:proofErr w:type="spellStart"/>
      <w:r w:rsidRPr="000B63E3">
        <w:t>quercetin</w:t>
      </w:r>
      <w:proofErr w:type="spellEnd"/>
      <w:r w:rsidRPr="000B63E3">
        <w:t xml:space="preserve"> and </w:t>
      </w:r>
      <w:proofErr w:type="spellStart"/>
      <w:r w:rsidRPr="000B63E3">
        <w:t>rutin</w:t>
      </w:r>
      <w:proofErr w:type="spellEnd"/>
      <w:r w:rsidRPr="000B63E3">
        <w:t xml:space="preserve"> as antioxidant compounds [70], polymeric micelles loaded </w:t>
      </w:r>
      <w:proofErr w:type="spellStart"/>
      <w:r w:rsidRPr="000B63E3">
        <w:rPr>
          <w:color w:val="030404"/>
        </w:rPr>
        <w:t>sumatriptan</w:t>
      </w:r>
      <w:proofErr w:type="spellEnd"/>
      <w:r w:rsidRPr="000B63E3">
        <w:rPr>
          <w:color w:val="030404"/>
        </w:rPr>
        <w:t xml:space="preserve"> for the treatment of pain in migraine [71]; have been optimized and the efficacy of these formulations have been evaluated with </w:t>
      </w:r>
      <w:r w:rsidRPr="000B63E3">
        <w:rPr>
          <w:i/>
          <w:color w:val="030404"/>
        </w:rPr>
        <w:t>in vitro/in vivo</w:t>
      </w:r>
      <w:r w:rsidRPr="000B63E3">
        <w:rPr>
          <w:color w:val="030404"/>
        </w:rPr>
        <w:t xml:space="preserve"> studies. In </w:t>
      </w:r>
      <w:r w:rsidRPr="000B63E3">
        <w:rPr>
          <w:color w:val="030404"/>
        </w:rPr>
        <w:lastRenderedPageBreak/>
        <w:t>another study, an anti</w:t>
      </w:r>
      <w:r>
        <w:rPr>
          <w:color w:val="030404"/>
        </w:rPr>
        <w:t>-</w:t>
      </w:r>
      <w:r w:rsidRPr="000B63E3">
        <w:rPr>
          <w:color w:val="030404"/>
        </w:rPr>
        <w:t>inflammatory drug was loaded into core of polymeric micelles, which is resulted in delayed drug release and the slow drug permeation due to core and shell structure. Based on that data, it was reported that these structures could be also considered to delay or inhibit dermal delivery of drugs [72]</w:t>
      </w:r>
      <w:r w:rsidRPr="000B63E3">
        <w:rPr>
          <w:color w:val="000000"/>
          <w:sz w:val="24"/>
          <w:szCs w:val="24"/>
        </w:rPr>
        <w:t xml:space="preserve">. </w:t>
      </w:r>
      <w:r w:rsidRPr="008564F4">
        <w:rPr>
          <w:color w:val="030404"/>
        </w:rPr>
        <w:t>In other study, w</w:t>
      </w:r>
      <w:r w:rsidRPr="000B63E3">
        <w:rPr>
          <w:color w:val="030404"/>
        </w:rPr>
        <w:t xml:space="preserve">hen compared to its </w:t>
      </w:r>
      <w:proofErr w:type="spellStart"/>
      <w:r w:rsidRPr="000B63E3">
        <w:rPr>
          <w:color w:val="030404"/>
        </w:rPr>
        <w:t>ethanolic</w:t>
      </w:r>
      <w:proofErr w:type="spellEnd"/>
      <w:r w:rsidRPr="000B63E3">
        <w:rPr>
          <w:color w:val="030404"/>
        </w:rPr>
        <w:t xml:space="preserve"> solution, the structures resembling micelles have increased the solubility of a lipophilic compound, </w:t>
      </w:r>
      <w:proofErr w:type="gramStart"/>
      <w:r w:rsidRPr="000B63E3">
        <w:rPr>
          <w:color w:val="030404"/>
        </w:rPr>
        <w:t>resulting</w:t>
      </w:r>
      <w:proofErr w:type="gramEnd"/>
      <w:r w:rsidRPr="000B63E3">
        <w:rPr>
          <w:color w:val="030404"/>
        </w:rPr>
        <w:t xml:space="preserve"> the efficient treatment for chronic wound and burn therapy [73]. However, any of the micellar carriers of these drugs have not b</w:t>
      </w:r>
      <w:r>
        <w:rPr>
          <w:color w:val="030404"/>
        </w:rPr>
        <w:t>een approved in clinically yet.</w:t>
      </w:r>
    </w:p>
    <w:p w:rsidR="00F47F22" w:rsidRDefault="00F47F22" w:rsidP="00F47F22">
      <w:pPr>
        <w:shd w:val="clear" w:color="auto" w:fill="FFFFFF"/>
        <w:spacing w:before="120" w:after="0"/>
        <w:rPr>
          <w:color w:val="030404"/>
        </w:rPr>
      </w:pPr>
      <w:r w:rsidRPr="000B63E3">
        <w:t>The researchers have also focused on the possible pathways of micelles to pass across skin. I</w:t>
      </w:r>
      <w:r w:rsidRPr="000B63E3">
        <w:rPr>
          <w:color w:val="030404"/>
        </w:rPr>
        <w:t>t was shown that polymeric micelles provide the localization of drugs in skin layers following hair follicles pathway based on data obtained from confocal laser microscopy. The deposition of micelles into hair follicles</w:t>
      </w:r>
      <w:r>
        <w:rPr>
          <w:color w:val="030404"/>
        </w:rPr>
        <w:t>, and</w:t>
      </w:r>
      <w:r w:rsidRPr="000B63E3">
        <w:rPr>
          <w:color w:val="030404"/>
        </w:rPr>
        <w:t xml:space="preserve"> between coenocytes and in the </w:t>
      </w:r>
      <w:r w:rsidRPr="008564F4">
        <w:rPr>
          <w:i/>
          <w:color w:val="030404"/>
        </w:rPr>
        <w:t>inter-cluster</w:t>
      </w:r>
      <w:r w:rsidRPr="000B63E3">
        <w:rPr>
          <w:color w:val="030404"/>
        </w:rPr>
        <w:t xml:space="preserve"> regions have been shown with confocal microscopy studies, and </w:t>
      </w:r>
      <w:r>
        <w:rPr>
          <w:color w:val="030404"/>
        </w:rPr>
        <w:t xml:space="preserve"> </w:t>
      </w:r>
      <w:r w:rsidRPr="000B63E3">
        <w:rPr>
          <w:color w:val="030404"/>
        </w:rPr>
        <w:t>the micelles have been proposed as potential carrier for targeted delivery to the hair follicles [18, 64,</w:t>
      </w:r>
      <w:r w:rsidR="007B7EF1">
        <w:rPr>
          <w:color w:val="030404"/>
        </w:rPr>
        <w:t xml:space="preserve"> </w:t>
      </w:r>
      <w:r w:rsidRPr="000B63E3">
        <w:rPr>
          <w:color w:val="030404"/>
        </w:rPr>
        <w:t>65]</w:t>
      </w:r>
      <w:r>
        <w:rPr>
          <w:color w:val="030404"/>
        </w:rPr>
        <w:t>.</w:t>
      </w:r>
    </w:p>
    <w:p w:rsidR="00F47F22" w:rsidRPr="008564F4" w:rsidRDefault="00F47F22" w:rsidP="00F47F22">
      <w:pPr>
        <w:shd w:val="clear" w:color="auto" w:fill="FFFFFF"/>
        <w:spacing w:before="120" w:after="0"/>
        <w:rPr>
          <w:color w:val="030404"/>
        </w:rPr>
      </w:pPr>
      <w:r w:rsidRPr="000B63E3">
        <w:t>The studies performed on the development of polymeric micellar carriers for cutaneous drug delivery have been summarized below</w:t>
      </w:r>
      <w:r>
        <w:t>,</w:t>
      </w:r>
      <w:r w:rsidRPr="000B63E3">
        <w:t xml:space="preserve"> and the polymers used in the formulation of micelles and the features of micelles optimized have been given in </w:t>
      </w:r>
      <w:r w:rsidRPr="0035623A">
        <w:rPr>
          <w:b/>
        </w:rPr>
        <w:t>Table 1</w:t>
      </w:r>
      <w:r w:rsidRPr="000B63E3">
        <w:t xml:space="preserve">.  </w:t>
      </w:r>
    </w:p>
    <w:p w:rsidR="00A16334" w:rsidRDefault="00F47F22" w:rsidP="00A16334">
      <w:pPr>
        <w:shd w:val="clear" w:color="auto" w:fill="FFFFFF"/>
        <w:spacing w:before="120" w:after="0"/>
        <w:rPr>
          <w:color w:val="000080"/>
          <w:sz w:val="20"/>
          <w:szCs w:val="20"/>
        </w:rPr>
      </w:pPr>
      <w:r w:rsidRPr="000B63E3">
        <w:rPr>
          <w:color w:val="000080"/>
          <w:sz w:val="20"/>
          <w:szCs w:val="20"/>
        </w:rPr>
        <w:t> </w:t>
      </w:r>
    </w:p>
    <w:p w:rsidR="00A16334" w:rsidRPr="008564F4" w:rsidRDefault="00A16334" w:rsidP="00A16334">
      <w:pPr>
        <w:shd w:val="clear" w:color="auto" w:fill="FFFFFF"/>
        <w:spacing w:before="120" w:after="0"/>
        <w:rPr>
          <w:color w:val="000080"/>
          <w:sz w:val="20"/>
          <w:szCs w:val="20"/>
        </w:rPr>
      </w:pPr>
      <w:proofErr w:type="spellStart"/>
      <w:r w:rsidRPr="000B63E3">
        <w:rPr>
          <w:rFonts w:cs="AdvTT5235d5a9"/>
          <w:i/>
          <w:sz w:val="24"/>
          <w:szCs w:val="24"/>
        </w:rPr>
        <w:t>Cyclosporin</w:t>
      </w:r>
      <w:proofErr w:type="spellEnd"/>
    </w:p>
    <w:p w:rsidR="00A16334" w:rsidRPr="000B63E3" w:rsidRDefault="00A16334" w:rsidP="00A16334">
      <w:pPr>
        <w:autoSpaceDE w:val="0"/>
        <w:autoSpaceDN w:val="0"/>
        <w:adjustRightInd w:val="0"/>
        <w:spacing w:after="0"/>
        <w:rPr>
          <w:rFonts w:cs="AdvTT5235d5a9"/>
          <w:i/>
          <w:sz w:val="24"/>
          <w:szCs w:val="24"/>
        </w:rPr>
      </w:pPr>
    </w:p>
    <w:p w:rsidR="005926EF" w:rsidRPr="00A16334" w:rsidRDefault="00A16334" w:rsidP="00A16334">
      <w:pPr>
        <w:autoSpaceDE w:val="0"/>
        <w:autoSpaceDN w:val="0"/>
        <w:adjustRightInd w:val="0"/>
        <w:spacing w:after="240"/>
        <w:rPr>
          <w:color w:val="030404"/>
        </w:rPr>
      </w:pPr>
      <w:proofErr w:type="spellStart"/>
      <w:r w:rsidRPr="00E051DC">
        <w:rPr>
          <w:rFonts w:cs="AdvOT2e364b11"/>
        </w:rPr>
        <w:t>Cyclosporin</w:t>
      </w:r>
      <w:proofErr w:type="spellEnd"/>
      <w:r w:rsidRPr="00E051DC">
        <w:rPr>
          <w:rFonts w:cs="AdvOT2e364b11"/>
        </w:rPr>
        <w:t xml:space="preserve"> A is an immunosuppressant </w:t>
      </w:r>
      <w:r>
        <w:rPr>
          <w:rFonts w:cs="AdvOT2e364b11"/>
        </w:rPr>
        <w:t>and it is currently indicated in the treatment of psoriasis</w:t>
      </w:r>
      <w:r w:rsidRPr="00E051DC">
        <w:rPr>
          <w:rFonts w:cs="AdvOT2e364b11"/>
        </w:rPr>
        <w:t xml:space="preserve"> </w:t>
      </w:r>
      <w:r w:rsidRPr="00E051DC">
        <w:rPr>
          <w:rFonts w:cs="AdvOT2e364b11"/>
          <w:i/>
        </w:rPr>
        <w:t>via</w:t>
      </w:r>
      <w:r>
        <w:rPr>
          <w:rFonts w:cs="AdvOT2e364b11"/>
        </w:rPr>
        <w:t xml:space="preserve"> oral route</w:t>
      </w:r>
      <w:r w:rsidRPr="00E051DC">
        <w:rPr>
          <w:rFonts w:cs="AdvOT2e364b11"/>
        </w:rPr>
        <w:t xml:space="preserve"> [74].</w:t>
      </w:r>
      <w:r w:rsidRPr="00E051DC">
        <w:rPr>
          <w:rFonts w:cs="AdvTT5235d5a9"/>
          <w:b/>
        </w:rPr>
        <w:t xml:space="preserve"> </w:t>
      </w:r>
      <w:proofErr w:type="spellStart"/>
      <w:r w:rsidRPr="00E051DC">
        <w:rPr>
          <w:rFonts w:cs="AdvTT5235d5a9"/>
        </w:rPr>
        <w:t>Lapteva</w:t>
      </w:r>
      <w:proofErr w:type="spellEnd"/>
      <w:r w:rsidRPr="00E051DC">
        <w:rPr>
          <w:rFonts w:cs="AdvTT5235d5a9"/>
        </w:rPr>
        <w:t xml:space="preserve"> </w:t>
      </w:r>
      <w:r w:rsidRPr="00E051DC">
        <w:rPr>
          <w:rFonts w:cs="AdvTT5235d5a9"/>
          <w:i/>
        </w:rPr>
        <w:t>et al.</w:t>
      </w:r>
      <w:r w:rsidRPr="00E051DC">
        <w:rPr>
          <w:rFonts w:cs="AdvTT5235d5a9"/>
        </w:rPr>
        <w:t xml:space="preserve"> prepared polymeric </w:t>
      </w:r>
      <w:r w:rsidRPr="00E051DC">
        <w:rPr>
          <w:color w:val="030404"/>
        </w:rPr>
        <w:t xml:space="preserve">micelles using </w:t>
      </w:r>
      <w:proofErr w:type="spellStart"/>
      <w:r w:rsidRPr="00E051DC">
        <w:rPr>
          <w:color w:val="030404"/>
        </w:rPr>
        <w:t>biodegrable</w:t>
      </w:r>
      <w:proofErr w:type="spellEnd"/>
      <w:r w:rsidRPr="00E051DC">
        <w:rPr>
          <w:color w:val="030404"/>
        </w:rPr>
        <w:t xml:space="preserve"> and biocompatible </w:t>
      </w:r>
      <w:proofErr w:type="spellStart"/>
      <w:r w:rsidRPr="00E051DC">
        <w:rPr>
          <w:color w:val="030404"/>
        </w:rPr>
        <w:t>diblok</w:t>
      </w:r>
      <w:proofErr w:type="spellEnd"/>
      <w:r w:rsidRPr="00E051DC">
        <w:rPr>
          <w:color w:val="030404"/>
        </w:rPr>
        <w:t xml:space="preserve"> copolymers</w:t>
      </w:r>
      <w:r w:rsidRPr="000B63E3">
        <w:rPr>
          <w:color w:val="030404"/>
        </w:rPr>
        <w:t xml:space="preserve"> to increase skin delivery of</w:t>
      </w:r>
      <w:r w:rsidRPr="000B63E3">
        <w:rPr>
          <w:rFonts w:cs="AdvOT2e364b11"/>
        </w:rPr>
        <w:t xml:space="preserve"> </w:t>
      </w:r>
      <w:proofErr w:type="spellStart"/>
      <w:r w:rsidRPr="000B63E3">
        <w:rPr>
          <w:rFonts w:cs="AdvOT2e364b11"/>
        </w:rPr>
        <w:t>Cyclosporin</w:t>
      </w:r>
      <w:proofErr w:type="spellEnd"/>
      <w:r w:rsidRPr="000B63E3">
        <w:rPr>
          <w:rFonts w:cs="AdvOT2e364b11"/>
        </w:rPr>
        <w:t xml:space="preserve"> A for its dermatological use [64]. It was reported that micelles loaded </w:t>
      </w:r>
      <w:proofErr w:type="spellStart"/>
      <w:r w:rsidRPr="000B63E3">
        <w:rPr>
          <w:rFonts w:cs="AdvOT2e364b11"/>
        </w:rPr>
        <w:t>cyclosporin</w:t>
      </w:r>
      <w:proofErr w:type="spellEnd"/>
      <w:r w:rsidRPr="000B63E3">
        <w:rPr>
          <w:rFonts w:cs="AdvOT2e364b11"/>
        </w:rPr>
        <w:t xml:space="preserve"> were homogeneous and spherical shape with the range of 25-52 nm particle size and the low aqueous solubility of </w:t>
      </w:r>
      <w:proofErr w:type="spellStart"/>
      <w:r w:rsidRPr="000B63E3">
        <w:rPr>
          <w:rFonts w:cs="AdvOT2e364b11"/>
        </w:rPr>
        <w:t>cycylosporin</w:t>
      </w:r>
      <w:proofErr w:type="spellEnd"/>
      <w:r w:rsidRPr="000B63E3">
        <w:rPr>
          <w:rFonts w:cs="AdvOT2e364b11"/>
        </w:rPr>
        <w:t xml:space="preserve"> had been increased about 500 times with micellar carriers. In this study, the localisation of both drugs and copolymer was also investigated using confocal laser scanning microscopy. For this aim, both copolymer and </w:t>
      </w:r>
      <w:proofErr w:type="spellStart"/>
      <w:r w:rsidRPr="000B63E3">
        <w:rPr>
          <w:rFonts w:cs="AdvOT2e364b11"/>
        </w:rPr>
        <w:t>cyclosporin</w:t>
      </w:r>
      <w:proofErr w:type="spellEnd"/>
      <w:r w:rsidRPr="000B63E3">
        <w:rPr>
          <w:rFonts w:cs="AdvOT2e364b11"/>
        </w:rPr>
        <w:t xml:space="preserve"> A chemically bounded to fluorescent dyes.   Based on the images obtained from confocal laser scanning microscopy, it was reported that micell</w:t>
      </w:r>
      <w:r>
        <w:rPr>
          <w:rFonts w:cs="AdvOT2e364b11"/>
        </w:rPr>
        <w:t>e</w:t>
      </w:r>
      <w:r w:rsidRPr="000B63E3">
        <w:rPr>
          <w:rFonts w:cs="AdvOT2e364b11"/>
        </w:rPr>
        <w:t xml:space="preserve">s were localized between </w:t>
      </w:r>
      <w:proofErr w:type="spellStart"/>
      <w:r w:rsidRPr="002D57E8">
        <w:rPr>
          <w:rFonts w:cs="AdvOT2e364b11"/>
          <w:i/>
        </w:rPr>
        <w:t>corneocyte</w:t>
      </w:r>
      <w:r w:rsidRPr="000B63E3">
        <w:rPr>
          <w:rFonts w:cs="AdvOT2e364b11"/>
        </w:rPr>
        <w:t>s</w:t>
      </w:r>
      <w:proofErr w:type="spellEnd"/>
      <w:r w:rsidRPr="000B63E3">
        <w:rPr>
          <w:rFonts w:cs="AdvOT2e364b11"/>
        </w:rPr>
        <w:t xml:space="preserve"> and in the inter-cluster regions. The authors also indicated that inter-cluster penetration is likely the preferred transport route of </w:t>
      </w:r>
      <w:proofErr w:type="gramStart"/>
      <w:r w:rsidRPr="000B63E3">
        <w:rPr>
          <w:rFonts w:cs="AdvOT2e364b11"/>
        </w:rPr>
        <w:t>micelles,</w:t>
      </w:r>
      <w:proofErr w:type="gramEnd"/>
      <w:r w:rsidRPr="000B63E3">
        <w:rPr>
          <w:rFonts w:cs="AdvOT2e364b11"/>
        </w:rPr>
        <w:t xml:space="preserve"> and that provide enh</w:t>
      </w:r>
      <w:r>
        <w:rPr>
          <w:rFonts w:cs="AdvOT2e364b11"/>
        </w:rPr>
        <w:t>a</w:t>
      </w:r>
      <w:r w:rsidRPr="000B63E3">
        <w:rPr>
          <w:rFonts w:cs="AdvOT2e364b11"/>
        </w:rPr>
        <w:t>ncem</w:t>
      </w:r>
      <w:r>
        <w:rPr>
          <w:rFonts w:cs="AdvOT2e364b11"/>
        </w:rPr>
        <w:t>e</w:t>
      </w:r>
      <w:r w:rsidRPr="000B63E3">
        <w:rPr>
          <w:rFonts w:cs="AdvOT2e364b11"/>
        </w:rPr>
        <w:t xml:space="preserve">nt of cutaneous delivery of </w:t>
      </w:r>
      <w:proofErr w:type="spellStart"/>
      <w:r w:rsidRPr="000B63E3">
        <w:rPr>
          <w:rFonts w:cs="AdvOT2e364b11"/>
        </w:rPr>
        <w:t>Cyclosporin</w:t>
      </w:r>
      <w:proofErr w:type="spellEnd"/>
      <w:r w:rsidRPr="000B63E3">
        <w:rPr>
          <w:rFonts w:cs="AdvOT2e364b11"/>
        </w:rPr>
        <w:t xml:space="preserve"> A. T</w:t>
      </w:r>
      <w:r w:rsidRPr="000B63E3">
        <w:rPr>
          <w:color w:val="030404"/>
        </w:rPr>
        <w:t xml:space="preserve">he authors also emphasized that the efficiency of micellar carriers should be validated </w:t>
      </w:r>
      <w:r w:rsidRPr="000B63E3">
        <w:rPr>
          <w:i/>
          <w:color w:val="030404"/>
        </w:rPr>
        <w:t>in vivo</w:t>
      </w:r>
      <w:r w:rsidRPr="000B63E3">
        <w:rPr>
          <w:color w:val="030404"/>
        </w:rPr>
        <w:t xml:space="preserve"> with diseased skin due to the features of psoriatic skin. </w:t>
      </w:r>
    </w:p>
    <w:p w:rsidR="00A16334" w:rsidRDefault="00A16334" w:rsidP="00F47F22">
      <w:pPr>
        <w:spacing w:after="0"/>
        <w:jc w:val="center"/>
        <w:rPr>
          <w:rFonts w:cs="Arial"/>
          <w:b/>
          <w:shd w:val="clear" w:color="auto" w:fill="FFFFFF"/>
        </w:rPr>
      </w:pPr>
    </w:p>
    <w:p w:rsidR="00F47F22" w:rsidRDefault="00F47F22" w:rsidP="00F47F22">
      <w:pPr>
        <w:spacing w:after="0"/>
        <w:jc w:val="center"/>
        <w:rPr>
          <w:rFonts w:cs="Arial"/>
          <w:shd w:val="clear" w:color="auto" w:fill="FFFFFF"/>
        </w:rPr>
      </w:pPr>
      <w:proofErr w:type="gramStart"/>
      <w:r w:rsidRPr="007C3397">
        <w:rPr>
          <w:rFonts w:cs="Arial"/>
          <w:b/>
          <w:shd w:val="clear" w:color="auto" w:fill="FFFFFF"/>
        </w:rPr>
        <w:lastRenderedPageBreak/>
        <w:t>Table 1.</w:t>
      </w:r>
      <w:proofErr w:type="gramEnd"/>
      <w:r w:rsidRPr="007C3397">
        <w:rPr>
          <w:rFonts w:cs="Arial"/>
          <w:shd w:val="clear" w:color="auto" w:fill="FFFFFF"/>
        </w:rPr>
        <w:t xml:space="preserve"> </w:t>
      </w:r>
      <w:r w:rsidR="000F3CDB">
        <w:rPr>
          <w:rFonts w:cs="Arial"/>
          <w:shd w:val="clear" w:color="auto" w:fill="FFFFFF"/>
        </w:rPr>
        <w:t>M</w:t>
      </w:r>
      <w:r w:rsidRPr="007C3397">
        <w:rPr>
          <w:rFonts w:cs="Arial"/>
          <w:shd w:val="clear" w:color="auto" w:fill="FFFFFF"/>
        </w:rPr>
        <w:t>icelles prepared for</w:t>
      </w:r>
      <w:r w:rsidR="000F3CDB">
        <w:rPr>
          <w:rFonts w:cs="Arial"/>
          <w:shd w:val="clear" w:color="auto" w:fill="FFFFFF"/>
        </w:rPr>
        <w:t xml:space="preserve"> skin delivery in the literature.</w:t>
      </w:r>
    </w:p>
    <w:p w:rsidR="000F3CDB" w:rsidRPr="007C3397" w:rsidRDefault="000F3CDB" w:rsidP="00F47F22">
      <w:pPr>
        <w:spacing w:after="0"/>
        <w:jc w:val="center"/>
        <w:rPr>
          <w:rFonts w:cs="Arial"/>
          <w:shd w:val="clear" w:color="auto" w:fill="FFFFFF"/>
        </w:rPr>
      </w:pPr>
    </w:p>
    <w:tbl>
      <w:tblPr>
        <w:tblW w:w="762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43"/>
        <w:gridCol w:w="3402"/>
        <w:gridCol w:w="1417"/>
        <w:gridCol w:w="993"/>
        <w:gridCol w:w="567"/>
      </w:tblGrid>
      <w:tr w:rsidR="00F47F22" w:rsidRPr="00275C93" w:rsidTr="0035623A">
        <w:trPr>
          <w:trHeight w:val="327"/>
        </w:trPr>
        <w:tc>
          <w:tcPr>
            <w:tcW w:w="1243" w:type="dxa"/>
            <w:shd w:val="clear" w:color="auto" w:fill="auto"/>
          </w:tcPr>
          <w:p w:rsidR="00F47F22" w:rsidRPr="00275C93" w:rsidRDefault="00F47F22" w:rsidP="00121D9E">
            <w:pPr>
              <w:autoSpaceDE w:val="0"/>
              <w:autoSpaceDN w:val="0"/>
              <w:adjustRightInd w:val="0"/>
              <w:spacing w:after="120"/>
              <w:rPr>
                <w:b/>
                <w:sz w:val="18"/>
                <w:szCs w:val="18"/>
              </w:rPr>
            </w:pPr>
            <w:r w:rsidRPr="00275C93">
              <w:rPr>
                <w:b/>
                <w:sz w:val="18"/>
                <w:szCs w:val="18"/>
              </w:rPr>
              <w:t>Active compounds</w:t>
            </w:r>
          </w:p>
        </w:tc>
        <w:tc>
          <w:tcPr>
            <w:tcW w:w="3402" w:type="dxa"/>
            <w:shd w:val="clear" w:color="auto" w:fill="auto"/>
          </w:tcPr>
          <w:p w:rsidR="00F47F22" w:rsidRPr="00275C93" w:rsidRDefault="00F47F22" w:rsidP="00121D9E">
            <w:pPr>
              <w:autoSpaceDE w:val="0"/>
              <w:autoSpaceDN w:val="0"/>
              <w:adjustRightInd w:val="0"/>
              <w:spacing w:after="120"/>
              <w:rPr>
                <w:b/>
                <w:sz w:val="18"/>
                <w:szCs w:val="18"/>
              </w:rPr>
            </w:pPr>
            <w:r w:rsidRPr="00275C93">
              <w:rPr>
                <w:b/>
                <w:sz w:val="18"/>
                <w:szCs w:val="18"/>
              </w:rPr>
              <w:t>Polymers used in the composition of micellar carrier</w:t>
            </w:r>
          </w:p>
        </w:tc>
        <w:tc>
          <w:tcPr>
            <w:tcW w:w="1417" w:type="dxa"/>
            <w:shd w:val="clear" w:color="auto" w:fill="auto"/>
          </w:tcPr>
          <w:p w:rsidR="00F47F22" w:rsidRPr="00275C93" w:rsidRDefault="00F47F22" w:rsidP="00121D9E">
            <w:pPr>
              <w:autoSpaceDE w:val="0"/>
              <w:autoSpaceDN w:val="0"/>
              <w:adjustRightInd w:val="0"/>
              <w:spacing w:after="120"/>
              <w:jc w:val="center"/>
              <w:rPr>
                <w:b/>
                <w:sz w:val="18"/>
                <w:szCs w:val="18"/>
              </w:rPr>
            </w:pPr>
            <w:r w:rsidRPr="00275C93">
              <w:rPr>
                <w:b/>
                <w:sz w:val="18"/>
                <w:szCs w:val="18"/>
              </w:rPr>
              <w:t>Method</w:t>
            </w:r>
          </w:p>
        </w:tc>
        <w:tc>
          <w:tcPr>
            <w:tcW w:w="993" w:type="dxa"/>
            <w:shd w:val="clear" w:color="auto" w:fill="auto"/>
          </w:tcPr>
          <w:p w:rsidR="00F47F22" w:rsidRPr="00275C93" w:rsidRDefault="00F47F22" w:rsidP="00121D9E">
            <w:pPr>
              <w:autoSpaceDE w:val="0"/>
              <w:autoSpaceDN w:val="0"/>
              <w:adjustRightInd w:val="0"/>
              <w:spacing w:after="120"/>
              <w:jc w:val="center"/>
              <w:rPr>
                <w:b/>
                <w:sz w:val="18"/>
                <w:szCs w:val="18"/>
              </w:rPr>
            </w:pPr>
            <w:r w:rsidRPr="00275C93">
              <w:rPr>
                <w:b/>
                <w:sz w:val="18"/>
                <w:szCs w:val="18"/>
              </w:rPr>
              <w:t>Size of micelles</w:t>
            </w:r>
          </w:p>
        </w:tc>
        <w:tc>
          <w:tcPr>
            <w:tcW w:w="567" w:type="dxa"/>
            <w:shd w:val="clear" w:color="auto" w:fill="auto"/>
          </w:tcPr>
          <w:p w:rsidR="00F47F22" w:rsidRPr="00275C93" w:rsidRDefault="0035623A" w:rsidP="00121D9E">
            <w:pPr>
              <w:autoSpaceDE w:val="0"/>
              <w:autoSpaceDN w:val="0"/>
              <w:adjustRightInd w:val="0"/>
              <w:spacing w:after="120"/>
              <w:rPr>
                <w:b/>
                <w:sz w:val="18"/>
                <w:szCs w:val="18"/>
              </w:rPr>
            </w:pPr>
            <w:r>
              <w:rPr>
                <w:b/>
                <w:sz w:val="18"/>
                <w:szCs w:val="18"/>
              </w:rPr>
              <w:t>Ref</w:t>
            </w:r>
            <w:r w:rsidR="00F47F22" w:rsidRPr="00275C93">
              <w:rPr>
                <w:b/>
                <w:sz w:val="18"/>
                <w:szCs w:val="18"/>
              </w:rPr>
              <w:t>.</w:t>
            </w:r>
          </w:p>
        </w:tc>
      </w:tr>
      <w:tr w:rsidR="00F62153" w:rsidRPr="00275C93" w:rsidTr="00164062">
        <w:trPr>
          <w:trHeight w:val="327"/>
        </w:trPr>
        <w:tc>
          <w:tcPr>
            <w:tcW w:w="1243" w:type="dxa"/>
            <w:shd w:val="clear" w:color="auto" w:fill="auto"/>
          </w:tcPr>
          <w:p w:rsidR="00F62153" w:rsidRPr="00275C93" w:rsidRDefault="00F62153" w:rsidP="00164062">
            <w:pPr>
              <w:autoSpaceDE w:val="0"/>
              <w:autoSpaceDN w:val="0"/>
              <w:adjustRightInd w:val="0"/>
              <w:spacing w:after="120"/>
              <w:rPr>
                <w:sz w:val="18"/>
                <w:szCs w:val="18"/>
              </w:rPr>
            </w:pPr>
            <w:proofErr w:type="spellStart"/>
            <w:r w:rsidRPr="00275C93">
              <w:rPr>
                <w:sz w:val="18"/>
                <w:szCs w:val="18"/>
              </w:rPr>
              <w:t>Clotrimazole</w:t>
            </w:r>
            <w:proofErr w:type="spellEnd"/>
            <w:r w:rsidRPr="00275C93">
              <w:rPr>
                <w:sz w:val="18"/>
                <w:szCs w:val="18"/>
              </w:rPr>
              <w:t xml:space="preserve"> </w:t>
            </w:r>
          </w:p>
          <w:p w:rsidR="00F62153" w:rsidRPr="00275C93" w:rsidRDefault="00F62153" w:rsidP="00164062">
            <w:pPr>
              <w:autoSpaceDE w:val="0"/>
              <w:autoSpaceDN w:val="0"/>
              <w:adjustRightInd w:val="0"/>
              <w:spacing w:after="120"/>
              <w:rPr>
                <w:sz w:val="18"/>
                <w:szCs w:val="18"/>
              </w:rPr>
            </w:pPr>
            <w:proofErr w:type="spellStart"/>
            <w:r w:rsidRPr="00275C93">
              <w:rPr>
                <w:sz w:val="18"/>
                <w:szCs w:val="18"/>
              </w:rPr>
              <w:t>Econazole</w:t>
            </w:r>
            <w:proofErr w:type="spellEnd"/>
            <w:r w:rsidRPr="00275C93">
              <w:rPr>
                <w:sz w:val="18"/>
                <w:szCs w:val="18"/>
              </w:rPr>
              <w:t xml:space="preserve"> nitrate </w:t>
            </w:r>
          </w:p>
          <w:p w:rsidR="00F62153" w:rsidRPr="00275C93" w:rsidRDefault="00F62153" w:rsidP="00164062">
            <w:pPr>
              <w:autoSpaceDE w:val="0"/>
              <w:autoSpaceDN w:val="0"/>
              <w:adjustRightInd w:val="0"/>
              <w:spacing w:after="120"/>
              <w:rPr>
                <w:sz w:val="18"/>
                <w:szCs w:val="18"/>
              </w:rPr>
            </w:pPr>
            <w:r w:rsidRPr="00275C93">
              <w:rPr>
                <w:sz w:val="18"/>
                <w:szCs w:val="18"/>
              </w:rPr>
              <w:t>Fluconazole</w:t>
            </w:r>
          </w:p>
        </w:tc>
        <w:tc>
          <w:tcPr>
            <w:tcW w:w="3402" w:type="dxa"/>
            <w:shd w:val="clear" w:color="auto" w:fill="auto"/>
          </w:tcPr>
          <w:p w:rsidR="00F62153" w:rsidRDefault="00F62153" w:rsidP="00164062">
            <w:pPr>
              <w:autoSpaceDE w:val="0"/>
              <w:autoSpaceDN w:val="0"/>
              <w:adjustRightInd w:val="0"/>
              <w:spacing w:after="120"/>
              <w:jc w:val="left"/>
              <w:rPr>
                <w:sz w:val="18"/>
                <w:szCs w:val="18"/>
              </w:rPr>
            </w:pPr>
          </w:p>
          <w:p w:rsidR="00F62153" w:rsidRPr="00275C93" w:rsidRDefault="00F62153" w:rsidP="00164062">
            <w:pPr>
              <w:autoSpaceDE w:val="0"/>
              <w:autoSpaceDN w:val="0"/>
              <w:adjustRightInd w:val="0"/>
              <w:spacing w:after="120"/>
              <w:jc w:val="left"/>
              <w:rPr>
                <w:sz w:val="18"/>
                <w:szCs w:val="18"/>
              </w:rPr>
            </w:pPr>
            <w:proofErr w:type="spellStart"/>
            <w:r w:rsidRPr="00275C93">
              <w:rPr>
                <w:sz w:val="18"/>
                <w:szCs w:val="18"/>
              </w:rPr>
              <w:t>Amphiphilicmethoxy</w:t>
            </w:r>
            <w:proofErr w:type="spellEnd"/>
            <w:r w:rsidRPr="00275C93">
              <w:rPr>
                <w:sz w:val="18"/>
                <w:szCs w:val="18"/>
              </w:rPr>
              <w:t xml:space="preserve">-poly(ethylene glycol)-hexyl substituted </w:t>
            </w:r>
            <w:proofErr w:type="spellStart"/>
            <w:r w:rsidRPr="00275C93">
              <w:rPr>
                <w:sz w:val="18"/>
                <w:szCs w:val="18"/>
              </w:rPr>
              <w:t>polylactide</w:t>
            </w:r>
            <w:proofErr w:type="spellEnd"/>
            <w:r w:rsidRPr="00275C93">
              <w:rPr>
                <w:sz w:val="18"/>
                <w:szCs w:val="18"/>
              </w:rPr>
              <w:t xml:space="preserve"> (MPEG-</w:t>
            </w:r>
            <w:proofErr w:type="spellStart"/>
            <w:r w:rsidRPr="00275C93">
              <w:rPr>
                <w:sz w:val="18"/>
                <w:szCs w:val="18"/>
              </w:rPr>
              <w:t>hexPLA</w:t>
            </w:r>
            <w:proofErr w:type="spellEnd"/>
            <w:r w:rsidRPr="00275C93">
              <w:rPr>
                <w:sz w:val="18"/>
                <w:szCs w:val="18"/>
              </w:rPr>
              <w:t>) block copolymers</w:t>
            </w:r>
            <w:r w:rsidRPr="00275C93">
              <w:rPr>
                <w:rFonts w:cs="AdvTT5235d5a9"/>
                <w:sz w:val="18"/>
                <w:szCs w:val="18"/>
              </w:rPr>
              <w:t xml:space="preserve"> </w:t>
            </w:r>
          </w:p>
        </w:tc>
        <w:tc>
          <w:tcPr>
            <w:tcW w:w="1417" w:type="dxa"/>
            <w:shd w:val="clear" w:color="auto" w:fill="auto"/>
          </w:tcPr>
          <w:p w:rsidR="00F62153" w:rsidRDefault="00F62153" w:rsidP="00164062">
            <w:pPr>
              <w:autoSpaceDE w:val="0"/>
              <w:autoSpaceDN w:val="0"/>
              <w:adjustRightInd w:val="0"/>
              <w:spacing w:after="120"/>
              <w:jc w:val="center"/>
              <w:rPr>
                <w:sz w:val="18"/>
                <w:szCs w:val="18"/>
              </w:rPr>
            </w:pPr>
          </w:p>
          <w:p w:rsidR="00F62153" w:rsidRPr="00275C93" w:rsidRDefault="00F62153" w:rsidP="00164062">
            <w:pPr>
              <w:autoSpaceDE w:val="0"/>
              <w:autoSpaceDN w:val="0"/>
              <w:adjustRightInd w:val="0"/>
              <w:spacing w:after="120"/>
              <w:jc w:val="center"/>
              <w:rPr>
                <w:sz w:val="18"/>
                <w:szCs w:val="18"/>
              </w:rPr>
            </w:pPr>
            <w:r w:rsidRPr="00275C93">
              <w:rPr>
                <w:sz w:val="18"/>
                <w:szCs w:val="18"/>
              </w:rPr>
              <w:t xml:space="preserve">Sonication / film </w:t>
            </w:r>
            <w:proofErr w:type="spellStart"/>
            <w:r w:rsidRPr="00275C93">
              <w:rPr>
                <w:sz w:val="18"/>
                <w:szCs w:val="18"/>
              </w:rPr>
              <w:t>hidration</w:t>
            </w:r>
            <w:proofErr w:type="spellEnd"/>
            <w:r w:rsidRPr="00275C93">
              <w:rPr>
                <w:sz w:val="18"/>
                <w:szCs w:val="18"/>
              </w:rPr>
              <w:t xml:space="preserve"> method</w:t>
            </w:r>
          </w:p>
        </w:tc>
        <w:tc>
          <w:tcPr>
            <w:tcW w:w="993" w:type="dxa"/>
            <w:shd w:val="clear" w:color="auto" w:fill="auto"/>
          </w:tcPr>
          <w:p w:rsidR="00F62153" w:rsidRDefault="00F62153" w:rsidP="00164062">
            <w:pPr>
              <w:autoSpaceDE w:val="0"/>
              <w:autoSpaceDN w:val="0"/>
              <w:adjustRightInd w:val="0"/>
              <w:spacing w:after="120"/>
              <w:rPr>
                <w:sz w:val="18"/>
                <w:szCs w:val="18"/>
              </w:rPr>
            </w:pPr>
          </w:p>
          <w:p w:rsidR="00F62153" w:rsidRPr="00275C93" w:rsidRDefault="00F62153" w:rsidP="00164062">
            <w:pPr>
              <w:autoSpaceDE w:val="0"/>
              <w:autoSpaceDN w:val="0"/>
              <w:adjustRightInd w:val="0"/>
              <w:spacing w:after="120"/>
              <w:rPr>
                <w:sz w:val="18"/>
                <w:szCs w:val="18"/>
              </w:rPr>
            </w:pPr>
            <w:r w:rsidRPr="00275C93">
              <w:rPr>
                <w:sz w:val="18"/>
                <w:szCs w:val="18"/>
              </w:rPr>
              <w:t>30-40 nm</w:t>
            </w:r>
          </w:p>
        </w:tc>
        <w:tc>
          <w:tcPr>
            <w:tcW w:w="567" w:type="dxa"/>
            <w:shd w:val="clear" w:color="auto" w:fill="auto"/>
          </w:tcPr>
          <w:p w:rsidR="00F62153" w:rsidRDefault="00F62153" w:rsidP="00164062">
            <w:pPr>
              <w:autoSpaceDE w:val="0"/>
              <w:autoSpaceDN w:val="0"/>
              <w:adjustRightInd w:val="0"/>
              <w:spacing w:after="120"/>
              <w:rPr>
                <w:sz w:val="18"/>
                <w:szCs w:val="18"/>
              </w:rPr>
            </w:pPr>
          </w:p>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18</w:t>
            </w:r>
            <w:r>
              <w:rPr>
                <w:sz w:val="18"/>
                <w:szCs w:val="18"/>
              </w:rPr>
              <w:t>]</w:t>
            </w:r>
          </w:p>
        </w:tc>
      </w:tr>
      <w:tr w:rsidR="00F47F22" w:rsidRPr="00275C93" w:rsidTr="0035623A">
        <w:trPr>
          <w:trHeight w:val="327"/>
        </w:trPr>
        <w:tc>
          <w:tcPr>
            <w:tcW w:w="1243" w:type="dxa"/>
            <w:shd w:val="clear" w:color="auto" w:fill="auto"/>
          </w:tcPr>
          <w:p w:rsidR="00F47F22" w:rsidRPr="00275C93" w:rsidRDefault="00F47F22" w:rsidP="00121D9E">
            <w:pPr>
              <w:autoSpaceDE w:val="0"/>
              <w:autoSpaceDN w:val="0"/>
              <w:adjustRightInd w:val="0"/>
              <w:spacing w:after="120"/>
              <w:rPr>
                <w:sz w:val="18"/>
                <w:szCs w:val="18"/>
              </w:rPr>
            </w:pPr>
            <w:proofErr w:type="spellStart"/>
            <w:r w:rsidRPr="00275C93">
              <w:rPr>
                <w:sz w:val="18"/>
                <w:szCs w:val="18"/>
              </w:rPr>
              <w:t>Tacrolimus</w:t>
            </w:r>
            <w:proofErr w:type="spellEnd"/>
          </w:p>
        </w:tc>
        <w:tc>
          <w:tcPr>
            <w:tcW w:w="3402" w:type="dxa"/>
            <w:shd w:val="clear" w:color="auto" w:fill="auto"/>
          </w:tcPr>
          <w:p w:rsidR="00F47F22" w:rsidRPr="00275C93" w:rsidRDefault="00F47F22" w:rsidP="00121D9E">
            <w:pPr>
              <w:autoSpaceDE w:val="0"/>
              <w:autoSpaceDN w:val="0"/>
              <w:adjustRightInd w:val="0"/>
              <w:spacing w:after="120"/>
              <w:jc w:val="left"/>
              <w:rPr>
                <w:sz w:val="18"/>
                <w:szCs w:val="18"/>
              </w:rPr>
            </w:pPr>
            <w:proofErr w:type="spellStart"/>
            <w:r w:rsidRPr="00275C93">
              <w:rPr>
                <w:rFonts w:cs="AdvOT2e364b11"/>
                <w:sz w:val="18"/>
                <w:szCs w:val="18"/>
              </w:rPr>
              <w:t>Methoxypoly</w:t>
            </w:r>
            <w:proofErr w:type="spellEnd"/>
            <w:r w:rsidRPr="00275C93">
              <w:rPr>
                <w:rFonts w:cs="AdvOT2e364b11"/>
                <w:sz w:val="18"/>
                <w:szCs w:val="18"/>
              </w:rPr>
              <w:t>(ethylene glycol)-</w:t>
            </w:r>
            <w:proofErr w:type="spellStart"/>
            <w:r w:rsidRPr="00275C93">
              <w:rPr>
                <w:rFonts w:cs="AdvOT2e364b11"/>
                <w:sz w:val="18"/>
                <w:szCs w:val="18"/>
              </w:rPr>
              <w:t>dihexyl</w:t>
            </w:r>
            <w:proofErr w:type="spellEnd"/>
            <w:r w:rsidRPr="00275C93">
              <w:rPr>
                <w:rFonts w:cs="AdvOT2e364b11"/>
                <w:sz w:val="18"/>
                <w:szCs w:val="18"/>
              </w:rPr>
              <w:t xml:space="preserve"> substituted </w:t>
            </w:r>
            <w:proofErr w:type="spellStart"/>
            <w:r w:rsidRPr="00275C93">
              <w:rPr>
                <w:rFonts w:cs="AdvOT2e364b11"/>
                <w:sz w:val="18"/>
                <w:szCs w:val="18"/>
              </w:rPr>
              <w:t>polylactide</w:t>
            </w:r>
            <w:proofErr w:type="spellEnd"/>
            <w:r w:rsidRPr="00275C93">
              <w:rPr>
                <w:rFonts w:cs="AdvOT2e364b11"/>
                <w:sz w:val="18"/>
                <w:szCs w:val="18"/>
              </w:rPr>
              <w:t xml:space="preserve"> </w:t>
            </w:r>
            <w:proofErr w:type="spellStart"/>
            <w:r w:rsidRPr="00275C93">
              <w:rPr>
                <w:rFonts w:cs="AdvOT2e364b11"/>
                <w:sz w:val="18"/>
                <w:szCs w:val="18"/>
              </w:rPr>
              <w:t>diblock</w:t>
            </w:r>
            <w:proofErr w:type="spellEnd"/>
            <w:r w:rsidRPr="00275C93">
              <w:rPr>
                <w:rFonts w:cs="AdvOT2e364b11"/>
                <w:sz w:val="18"/>
                <w:szCs w:val="18"/>
              </w:rPr>
              <w:t xml:space="preserve"> copolymer</w:t>
            </w:r>
          </w:p>
        </w:tc>
        <w:tc>
          <w:tcPr>
            <w:tcW w:w="1417" w:type="dxa"/>
            <w:shd w:val="clear" w:color="auto" w:fill="auto"/>
          </w:tcPr>
          <w:p w:rsidR="00F47F22" w:rsidRPr="00275C93" w:rsidRDefault="00F47F22" w:rsidP="00121D9E">
            <w:pPr>
              <w:autoSpaceDE w:val="0"/>
              <w:autoSpaceDN w:val="0"/>
              <w:adjustRightInd w:val="0"/>
              <w:spacing w:after="120"/>
              <w:jc w:val="center"/>
              <w:rPr>
                <w:sz w:val="18"/>
                <w:szCs w:val="18"/>
              </w:rPr>
            </w:pPr>
            <w:r w:rsidRPr="00275C93">
              <w:rPr>
                <w:sz w:val="18"/>
                <w:szCs w:val="18"/>
              </w:rPr>
              <w:t>Solvent evaporation method</w:t>
            </w:r>
          </w:p>
        </w:tc>
        <w:tc>
          <w:tcPr>
            <w:tcW w:w="993" w:type="dxa"/>
            <w:shd w:val="clear" w:color="auto" w:fill="auto"/>
          </w:tcPr>
          <w:p w:rsidR="00F47F22" w:rsidRPr="00275C93" w:rsidRDefault="00F47F22" w:rsidP="00121D9E">
            <w:pPr>
              <w:autoSpaceDE w:val="0"/>
              <w:autoSpaceDN w:val="0"/>
              <w:adjustRightInd w:val="0"/>
              <w:spacing w:after="120"/>
              <w:rPr>
                <w:sz w:val="18"/>
                <w:szCs w:val="18"/>
              </w:rPr>
            </w:pPr>
            <w:r w:rsidRPr="00275C93">
              <w:rPr>
                <w:sz w:val="18"/>
                <w:szCs w:val="18"/>
              </w:rPr>
              <w:t>10-50 nm</w:t>
            </w:r>
          </w:p>
        </w:tc>
        <w:tc>
          <w:tcPr>
            <w:tcW w:w="567" w:type="dxa"/>
            <w:shd w:val="clear" w:color="auto" w:fill="auto"/>
          </w:tcPr>
          <w:p w:rsidR="00F47F22" w:rsidRPr="00275C93" w:rsidRDefault="00121D9E" w:rsidP="00121D9E">
            <w:pPr>
              <w:autoSpaceDE w:val="0"/>
              <w:autoSpaceDN w:val="0"/>
              <w:adjustRightInd w:val="0"/>
              <w:spacing w:after="120"/>
              <w:rPr>
                <w:sz w:val="18"/>
                <w:szCs w:val="18"/>
              </w:rPr>
            </w:pPr>
            <w:r>
              <w:rPr>
                <w:sz w:val="18"/>
                <w:szCs w:val="18"/>
              </w:rPr>
              <w:t>[</w:t>
            </w:r>
            <w:r w:rsidR="00275C93" w:rsidRPr="00275C93">
              <w:rPr>
                <w:sz w:val="18"/>
                <w:szCs w:val="18"/>
              </w:rPr>
              <w:t>64</w:t>
            </w:r>
            <w:r>
              <w:rPr>
                <w:sz w:val="18"/>
                <w:szCs w:val="18"/>
              </w:rPr>
              <w:t>]</w:t>
            </w:r>
          </w:p>
        </w:tc>
      </w:tr>
      <w:tr w:rsidR="00F47F22" w:rsidRPr="00275C93" w:rsidTr="0035623A">
        <w:trPr>
          <w:trHeight w:val="339"/>
        </w:trPr>
        <w:tc>
          <w:tcPr>
            <w:tcW w:w="1243" w:type="dxa"/>
            <w:shd w:val="clear" w:color="auto" w:fill="auto"/>
          </w:tcPr>
          <w:p w:rsidR="00F47F22" w:rsidRPr="00275C93" w:rsidRDefault="00F47F22" w:rsidP="00121D9E">
            <w:pPr>
              <w:autoSpaceDE w:val="0"/>
              <w:autoSpaceDN w:val="0"/>
              <w:adjustRightInd w:val="0"/>
              <w:spacing w:after="120"/>
              <w:rPr>
                <w:sz w:val="18"/>
                <w:szCs w:val="18"/>
              </w:rPr>
            </w:pPr>
            <w:r w:rsidRPr="00275C93">
              <w:rPr>
                <w:sz w:val="18"/>
                <w:szCs w:val="18"/>
              </w:rPr>
              <w:t>Cyclosporine</w:t>
            </w:r>
          </w:p>
        </w:tc>
        <w:tc>
          <w:tcPr>
            <w:tcW w:w="3402" w:type="dxa"/>
            <w:shd w:val="clear" w:color="auto" w:fill="auto"/>
          </w:tcPr>
          <w:p w:rsidR="00F47F22" w:rsidRPr="00275C93" w:rsidRDefault="00F47F22" w:rsidP="00121D9E">
            <w:pPr>
              <w:autoSpaceDE w:val="0"/>
              <w:autoSpaceDN w:val="0"/>
              <w:adjustRightInd w:val="0"/>
              <w:spacing w:after="120"/>
              <w:jc w:val="left"/>
              <w:rPr>
                <w:sz w:val="18"/>
                <w:szCs w:val="18"/>
              </w:rPr>
            </w:pPr>
            <w:proofErr w:type="spellStart"/>
            <w:r w:rsidRPr="00275C93">
              <w:rPr>
                <w:rFonts w:cs="AdvOT2e364b11"/>
                <w:sz w:val="18"/>
                <w:szCs w:val="18"/>
              </w:rPr>
              <w:t>Methoxypoly</w:t>
            </w:r>
            <w:proofErr w:type="spellEnd"/>
            <w:r w:rsidRPr="00275C93">
              <w:rPr>
                <w:rFonts w:cs="AdvOT2e364b11"/>
                <w:sz w:val="18"/>
                <w:szCs w:val="18"/>
              </w:rPr>
              <w:t xml:space="preserve"> (ethylene glycol)-</w:t>
            </w:r>
            <w:proofErr w:type="spellStart"/>
            <w:r w:rsidRPr="00275C93">
              <w:rPr>
                <w:rFonts w:cs="AdvOT2e364b11"/>
                <w:sz w:val="18"/>
                <w:szCs w:val="18"/>
              </w:rPr>
              <w:t>dihexyl</w:t>
            </w:r>
            <w:proofErr w:type="spellEnd"/>
            <w:r w:rsidRPr="00275C93">
              <w:rPr>
                <w:rFonts w:cs="AdvOT2e364b11"/>
                <w:sz w:val="18"/>
                <w:szCs w:val="18"/>
              </w:rPr>
              <w:t xml:space="preserve"> substituted </w:t>
            </w:r>
            <w:proofErr w:type="spellStart"/>
            <w:r w:rsidRPr="00275C93">
              <w:rPr>
                <w:rFonts w:cs="AdvOT2e364b11"/>
                <w:sz w:val="18"/>
                <w:szCs w:val="18"/>
              </w:rPr>
              <w:t>polylactide</w:t>
            </w:r>
            <w:proofErr w:type="spellEnd"/>
            <w:r w:rsidRPr="00275C93">
              <w:rPr>
                <w:rFonts w:cs="AdvOT2e364b11"/>
                <w:sz w:val="18"/>
                <w:szCs w:val="18"/>
              </w:rPr>
              <w:t xml:space="preserve"> </w:t>
            </w:r>
            <w:proofErr w:type="spellStart"/>
            <w:r w:rsidRPr="00275C93">
              <w:rPr>
                <w:color w:val="030404"/>
                <w:sz w:val="18"/>
                <w:szCs w:val="18"/>
              </w:rPr>
              <w:t>diblock</w:t>
            </w:r>
            <w:proofErr w:type="spellEnd"/>
            <w:r w:rsidRPr="00275C93">
              <w:rPr>
                <w:color w:val="030404"/>
                <w:sz w:val="18"/>
                <w:szCs w:val="18"/>
              </w:rPr>
              <w:t xml:space="preserve"> copolymer</w:t>
            </w:r>
          </w:p>
        </w:tc>
        <w:tc>
          <w:tcPr>
            <w:tcW w:w="1417" w:type="dxa"/>
            <w:shd w:val="clear" w:color="auto" w:fill="auto"/>
          </w:tcPr>
          <w:p w:rsidR="00F47F22" w:rsidRPr="00275C93" w:rsidRDefault="00F47F22" w:rsidP="00121D9E">
            <w:pPr>
              <w:autoSpaceDE w:val="0"/>
              <w:autoSpaceDN w:val="0"/>
              <w:adjustRightInd w:val="0"/>
              <w:spacing w:after="120"/>
              <w:jc w:val="center"/>
              <w:rPr>
                <w:sz w:val="18"/>
                <w:szCs w:val="18"/>
              </w:rPr>
            </w:pPr>
            <w:r w:rsidRPr="00275C93">
              <w:rPr>
                <w:sz w:val="18"/>
                <w:szCs w:val="18"/>
              </w:rPr>
              <w:t>Solvent evaporation method</w:t>
            </w:r>
          </w:p>
        </w:tc>
        <w:tc>
          <w:tcPr>
            <w:tcW w:w="993" w:type="dxa"/>
            <w:shd w:val="clear" w:color="auto" w:fill="auto"/>
          </w:tcPr>
          <w:p w:rsidR="00F47F22" w:rsidRPr="00275C93" w:rsidRDefault="00F47F22" w:rsidP="00121D9E">
            <w:pPr>
              <w:autoSpaceDE w:val="0"/>
              <w:autoSpaceDN w:val="0"/>
              <w:adjustRightInd w:val="0"/>
              <w:spacing w:after="120"/>
              <w:rPr>
                <w:sz w:val="18"/>
                <w:szCs w:val="18"/>
              </w:rPr>
            </w:pPr>
            <w:r w:rsidRPr="00275C93">
              <w:rPr>
                <w:sz w:val="18"/>
                <w:szCs w:val="18"/>
              </w:rPr>
              <w:t>25-52 nm</w:t>
            </w:r>
          </w:p>
        </w:tc>
        <w:tc>
          <w:tcPr>
            <w:tcW w:w="567" w:type="dxa"/>
            <w:shd w:val="clear" w:color="auto" w:fill="auto"/>
          </w:tcPr>
          <w:p w:rsidR="00F47F22" w:rsidRPr="00275C93" w:rsidRDefault="00121D9E" w:rsidP="00121D9E">
            <w:pPr>
              <w:autoSpaceDE w:val="0"/>
              <w:autoSpaceDN w:val="0"/>
              <w:adjustRightInd w:val="0"/>
              <w:spacing w:after="120"/>
              <w:rPr>
                <w:sz w:val="18"/>
                <w:szCs w:val="18"/>
              </w:rPr>
            </w:pPr>
            <w:r>
              <w:rPr>
                <w:sz w:val="18"/>
                <w:szCs w:val="18"/>
              </w:rPr>
              <w:t>[</w:t>
            </w:r>
            <w:r w:rsidR="00275C93" w:rsidRPr="00275C93">
              <w:rPr>
                <w:sz w:val="18"/>
                <w:szCs w:val="18"/>
              </w:rPr>
              <w:t>65</w:t>
            </w:r>
            <w:r>
              <w:rPr>
                <w:sz w:val="18"/>
                <w:szCs w:val="18"/>
              </w:rPr>
              <w:t>]</w:t>
            </w:r>
          </w:p>
        </w:tc>
      </w:tr>
      <w:tr w:rsidR="00F62153" w:rsidRPr="00275C93" w:rsidTr="00164062">
        <w:trPr>
          <w:trHeight w:val="327"/>
        </w:trPr>
        <w:tc>
          <w:tcPr>
            <w:tcW w:w="124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Retinoic acid</w:t>
            </w:r>
          </w:p>
        </w:tc>
        <w:tc>
          <w:tcPr>
            <w:tcW w:w="3402" w:type="dxa"/>
            <w:shd w:val="clear" w:color="auto" w:fill="auto"/>
          </w:tcPr>
          <w:p w:rsidR="00F62153" w:rsidRPr="00275C93" w:rsidRDefault="00F62153" w:rsidP="00164062">
            <w:pPr>
              <w:autoSpaceDE w:val="0"/>
              <w:autoSpaceDN w:val="0"/>
              <w:adjustRightInd w:val="0"/>
              <w:spacing w:after="120"/>
              <w:jc w:val="left"/>
              <w:rPr>
                <w:sz w:val="18"/>
                <w:szCs w:val="18"/>
              </w:rPr>
            </w:pPr>
            <w:r w:rsidRPr="00275C93">
              <w:rPr>
                <w:sz w:val="18"/>
                <w:szCs w:val="18"/>
              </w:rPr>
              <w:t>PEG conju</w:t>
            </w:r>
            <w:r>
              <w:rPr>
                <w:sz w:val="18"/>
                <w:szCs w:val="18"/>
              </w:rPr>
              <w:t>gated phosphatidylethanolamine</w:t>
            </w:r>
          </w:p>
        </w:tc>
        <w:tc>
          <w:tcPr>
            <w:tcW w:w="1417" w:type="dxa"/>
            <w:shd w:val="clear" w:color="auto" w:fill="auto"/>
          </w:tcPr>
          <w:p w:rsidR="00F62153" w:rsidRPr="00275C93" w:rsidRDefault="00F62153" w:rsidP="00164062">
            <w:pPr>
              <w:autoSpaceDE w:val="0"/>
              <w:autoSpaceDN w:val="0"/>
              <w:adjustRightInd w:val="0"/>
              <w:spacing w:after="120"/>
              <w:jc w:val="center"/>
              <w:rPr>
                <w:sz w:val="18"/>
                <w:szCs w:val="18"/>
              </w:rPr>
            </w:pPr>
            <w:r w:rsidRPr="00275C93">
              <w:rPr>
                <w:sz w:val="18"/>
                <w:szCs w:val="18"/>
              </w:rPr>
              <w:t>N</w:t>
            </w:r>
            <w:r>
              <w:rPr>
                <w:sz w:val="18"/>
                <w:szCs w:val="18"/>
              </w:rPr>
              <w:t>G</w:t>
            </w:r>
          </w:p>
        </w:tc>
        <w:tc>
          <w:tcPr>
            <w:tcW w:w="99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6-20 nm</w:t>
            </w:r>
          </w:p>
        </w:tc>
        <w:tc>
          <w:tcPr>
            <w:tcW w:w="567"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66</w:t>
            </w:r>
            <w:r>
              <w:rPr>
                <w:sz w:val="18"/>
                <w:szCs w:val="18"/>
              </w:rPr>
              <w:t>]</w:t>
            </w:r>
          </w:p>
        </w:tc>
      </w:tr>
      <w:tr w:rsidR="00F62153" w:rsidRPr="00275C93" w:rsidTr="00164062">
        <w:trPr>
          <w:trHeight w:val="327"/>
        </w:trPr>
        <w:tc>
          <w:tcPr>
            <w:tcW w:w="1243" w:type="dxa"/>
            <w:shd w:val="clear" w:color="auto" w:fill="auto"/>
          </w:tcPr>
          <w:p w:rsidR="00F62153" w:rsidRPr="00275C93" w:rsidRDefault="00F62153" w:rsidP="00164062">
            <w:pPr>
              <w:autoSpaceDE w:val="0"/>
              <w:autoSpaceDN w:val="0"/>
              <w:adjustRightInd w:val="0"/>
              <w:spacing w:after="120"/>
              <w:rPr>
                <w:sz w:val="18"/>
                <w:szCs w:val="18"/>
              </w:rPr>
            </w:pPr>
            <w:proofErr w:type="spellStart"/>
            <w:r w:rsidRPr="00275C93">
              <w:rPr>
                <w:sz w:val="18"/>
                <w:szCs w:val="18"/>
              </w:rPr>
              <w:t>Endoxifen</w:t>
            </w:r>
            <w:proofErr w:type="spellEnd"/>
            <w:r w:rsidRPr="00275C93">
              <w:rPr>
                <w:sz w:val="18"/>
                <w:szCs w:val="18"/>
              </w:rPr>
              <w:t xml:space="preserve"> </w:t>
            </w:r>
          </w:p>
        </w:tc>
        <w:tc>
          <w:tcPr>
            <w:tcW w:w="3402" w:type="dxa"/>
            <w:shd w:val="clear" w:color="auto" w:fill="auto"/>
          </w:tcPr>
          <w:p w:rsidR="00F62153" w:rsidRPr="00275C93" w:rsidRDefault="00F62153" w:rsidP="00164062">
            <w:pPr>
              <w:autoSpaceDE w:val="0"/>
              <w:autoSpaceDN w:val="0"/>
              <w:adjustRightInd w:val="0"/>
              <w:spacing w:after="0"/>
              <w:jc w:val="left"/>
              <w:rPr>
                <w:rFonts w:cs="AdvOT2e364b11"/>
                <w:sz w:val="18"/>
                <w:szCs w:val="18"/>
              </w:rPr>
            </w:pPr>
            <w:r>
              <w:rPr>
                <w:rFonts w:cs="AdvOT2e364b11"/>
                <w:sz w:val="18"/>
                <w:szCs w:val="18"/>
              </w:rPr>
              <w:t>Poly-ԑ</w:t>
            </w:r>
            <w:r w:rsidRPr="00275C93">
              <w:rPr>
                <w:rFonts w:cs="AdvOT2e364b11"/>
                <w:sz w:val="18"/>
                <w:szCs w:val="18"/>
              </w:rPr>
              <w:t>-</w:t>
            </w:r>
            <w:proofErr w:type="spellStart"/>
            <w:r w:rsidRPr="00275C93">
              <w:rPr>
                <w:rFonts w:cs="AdvOT2e364b11"/>
                <w:sz w:val="18"/>
                <w:szCs w:val="18"/>
              </w:rPr>
              <w:t>caprolactone</w:t>
            </w:r>
            <w:proofErr w:type="spellEnd"/>
            <w:r w:rsidRPr="00275C93">
              <w:rPr>
                <w:rFonts w:cs="AdvOT2e364b11"/>
                <w:sz w:val="18"/>
                <w:szCs w:val="18"/>
              </w:rPr>
              <w:t xml:space="preserve"> with multiple</w:t>
            </w:r>
          </w:p>
          <w:p w:rsidR="00F62153" w:rsidRPr="00275C93" w:rsidRDefault="00F62153" w:rsidP="00164062">
            <w:pPr>
              <w:autoSpaceDE w:val="0"/>
              <w:autoSpaceDN w:val="0"/>
              <w:adjustRightInd w:val="0"/>
              <w:spacing w:after="0"/>
              <w:jc w:val="left"/>
              <w:rPr>
                <w:rFonts w:cs="ScalaLF-Regular"/>
                <w:sz w:val="18"/>
                <w:szCs w:val="18"/>
              </w:rPr>
            </w:pPr>
            <w:r w:rsidRPr="00275C93">
              <w:rPr>
                <w:rFonts w:cs="AdvOT2e364b11"/>
                <w:sz w:val="18"/>
                <w:szCs w:val="18"/>
              </w:rPr>
              <w:t>hydroph</w:t>
            </w:r>
            <w:r>
              <w:rPr>
                <w:rFonts w:cs="AdvOT2e364b11"/>
                <w:sz w:val="18"/>
                <w:szCs w:val="18"/>
              </w:rPr>
              <w:t>ilic poly(ethylene glycol)</w:t>
            </w:r>
            <w:r w:rsidRPr="00275C93">
              <w:rPr>
                <w:rFonts w:cs="AdvOT2e364b11"/>
                <w:sz w:val="18"/>
                <w:szCs w:val="18"/>
              </w:rPr>
              <w:t xml:space="preserve"> chains mediated by a generation 3 (G3) polyester </w:t>
            </w:r>
            <w:proofErr w:type="spellStart"/>
            <w:r w:rsidRPr="00275C93">
              <w:rPr>
                <w:rFonts w:cs="AdvOT2e364b11"/>
                <w:sz w:val="18"/>
                <w:szCs w:val="18"/>
              </w:rPr>
              <w:t>dendron</w:t>
            </w:r>
            <w:proofErr w:type="spellEnd"/>
          </w:p>
        </w:tc>
        <w:tc>
          <w:tcPr>
            <w:tcW w:w="1417" w:type="dxa"/>
            <w:shd w:val="clear" w:color="auto" w:fill="auto"/>
          </w:tcPr>
          <w:p w:rsidR="00F62153" w:rsidRPr="00275C93" w:rsidRDefault="00F62153" w:rsidP="00164062">
            <w:pPr>
              <w:autoSpaceDE w:val="0"/>
              <w:autoSpaceDN w:val="0"/>
              <w:adjustRightInd w:val="0"/>
              <w:spacing w:after="120"/>
              <w:jc w:val="center"/>
              <w:rPr>
                <w:sz w:val="18"/>
                <w:szCs w:val="18"/>
              </w:rPr>
            </w:pPr>
            <w:r w:rsidRPr="00275C93">
              <w:rPr>
                <w:sz w:val="18"/>
                <w:szCs w:val="18"/>
              </w:rPr>
              <w:t>N</w:t>
            </w:r>
            <w:r>
              <w:rPr>
                <w:sz w:val="18"/>
                <w:szCs w:val="18"/>
              </w:rPr>
              <w:t>G</w:t>
            </w:r>
          </w:p>
        </w:tc>
        <w:tc>
          <w:tcPr>
            <w:tcW w:w="99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40-50 nm</w:t>
            </w:r>
          </w:p>
        </w:tc>
        <w:tc>
          <w:tcPr>
            <w:tcW w:w="567"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67</w:t>
            </w:r>
            <w:r>
              <w:rPr>
                <w:sz w:val="18"/>
                <w:szCs w:val="18"/>
              </w:rPr>
              <w:t>]</w:t>
            </w:r>
          </w:p>
        </w:tc>
      </w:tr>
      <w:tr w:rsidR="00F62153" w:rsidRPr="00275C93" w:rsidTr="00164062">
        <w:trPr>
          <w:trHeight w:val="327"/>
        </w:trPr>
        <w:tc>
          <w:tcPr>
            <w:tcW w:w="1243" w:type="dxa"/>
            <w:shd w:val="clear" w:color="auto" w:fill="auto"/>
          </w:tcPr>
          <w:p w:rsidR="00F62153" w:rsidRPr="00275C93" w:rsidRDefault="00F62153" w:rsidP="00164062">
            <w:pPr>
              <w:autoSpaceDE w:val="0"/>
              <w:autoSpaceDN w:val="0"/>
              <w:adjustRightInd w:val="0"/>
              <w:spacing w:after="120"/>
              <w:rPr>
                <w:sz w:val="18"/>
                <w:szCs w:val="18"/>
              </w:rPr>
            </w:pPr>
            <w:proofErr w:type="spellStart"/>
            <w:r w:rsidRPr="00275C93">
              <w:rPr>
                <w:sz w:val="18"/>
                <w:szCs w:val="18"/>
              </w:rPr>
              <w:t>Oridonin</w:t>
            </w:r>
            <w:proofErr w:type="spellEnd"/>
          </w:p>
        </w:tc>
        <w:tc>
          <w:tcPr>
            <w:tcW w:w="3402" w:type="dxa"/>
            <w:shd w:val="clear" w:color="auto" w:fill="auto"/>
          </w:tcPr>
          <w:p w:rsidR="00F62153" w:rsidRPr="00275C93" w:rsidRDefault="00F62153" w:rsidP="00164062">
            <w:pPr>
              <w:autoSpaceDE w:val="0"/>
              <w:autoSpaceDN w:val="0"/>
              <w:adjustRightInd w:val="0"/>
              <w:spacing w:after="120"/>
              <w:jc w:val="left"/>
              <w:rPr>
                <w:rFonts w:cs="AdvOT2e364b11"/>
                <w:sz w:val="18"/>
                <w:szCs w:val="18"/>
              </w:rPr>
            </w:pPr>
            <w:proofErr w:type="spellStart"/>
            <w:r w:rsidRPr="00275C93">
              <w:rPr>
                <w:rFonts w:cs="AdvOT2e364b11"/>
                <w:sz w:val="18"/>
                <w:szCs w:val="18"/>
              </w:rPr>
              <w:t>Monomethoxy</w:t>
            </w:r>
            <w:proofErr w:type="spellEnd"/>
            <w:r w:rsidRPr="00275C93">
              <w:rPr>
                <w:rFonts w:cs="AdvOT2e364b11"/>
                <w:sz w:val="18"/>
                <w:szCs w:val="18"/>
              </w:rPr>
              <w:t xml:space="preserve"> poly(ethylene glycol)-poly(</w:t>
            </w:r>
            <w:r>
              <w:rPr>
                <w:rFonts w:cs="AdvOT2e364b11"/>
                <w:sz w:val="18"/>
                <w:szCs w:val="18"/>
              </w:rPr>
              <w:t>ԑ</w:t>
            </w:r>
            <w:r w:rsidRPr="00275C93">
              <w:rPr>
                <w:rFonts w:cs="AdvOT2e364b11"/>
                <w:sz w:val="18"/>
                <w:szCs w:val="18"/>
              </w:rPr>
              <w:t xml:space="preserve">- </w:t>
            </w:r>
            <w:proofErr w:type="spellStart"/>
            <w:r w:rsidRPr="00275C93">
              <w:rPr>
                <w:rFonts w:cs="AdvOT2e364b11"/>
                <w:sz w:val="18"/>
                <w:szCs w:val="18"/>
              </w:rPr>
              <w:t>caprolactone</w:t>
            </w:r>
            <w:proofErr w:type="spellEnd"/>
            <w:r w:rsidRPr="00275C93">
              <w:rPr>
                <w:rFonts w:cs="AdvOT2e364b11"/>
                <w:sz w:val="18"/>
                <w:szCs w:val="18"/>
              </w:rPr>
              <w:t>)</w:t>
            </w:r>
          </w:p>
        </w:tc>
        <w:tc>
          <w:tcPr>
            <w:tcW w:w="1417" w:type="dxa"/>
            <w:shd w:val="clear" w:color="auto" w:fill="auto"/>
          </w:tcPr>
          <w:p w:rsidR="00F62153" w:rsidRPr="00275C93" w:rsidRDefault="00F62153" w:rsidP="00164062">
            <w:pPr>
              <w:autoSpaceDE w:val="0"/>
              <w:autoSpaceDN w:val="0"/>
              <w:adjustRightInd w:val="0"/>
              <w:spacing w:after="120"/>
              <w:jc w:val="center"/>
              <w:rPr>
                <w:sz w:val="18"/>
                <w:szCs w:val="18"/>
              </w:rPr>
            </w:pPr>
            <w:r w:rsidRPr="00275C93">
              <w:rPr>
                <w:sz w:val="18"/>
                <w:szCs w:val="18"/>
              </w:rPr>
              <w:t xml:space="preserve">Film </w:t>
            </w:r>
            <w:proofErr w:type="spellStart"/>
            <w:r w:rsidRPr="00275C93">
              <w:rPr>
                <w:sz w:val="18"/>
                <w:szCs w:val="18"/>
              </w:rPr>
              <w:t>hidration</w:t>
            </w:r>
            <w:proofErr w:type="spellEnd"/>
            <w:r w:rsidRPr="00275C93">
              <w:rPr>
                <w:sz w:val="18"/>
                <w:szCs w:val="18"/>
              </w:rPr>
              <w:t xml:space="preserve"> method</w:t>
            </w:r>
          </w:p>
        </w:tc>
        <w:tc>
          <w:tcPr>
            <w:tcW w:w="993"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25 nm</w:t>
            </w:r>
          </w:p>
        </w:tc>
        <w:tc>
          <w:tcPr>
            <w:tcW w:w="567"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68</w:t>
            </w:r>
            <w:r>
              <w:rPr>
                <w:sz w:val="18"/>
                <w:szCs w:val="18"/>
              </w:rPr>
              <w:t>]</w:t>
            </w:r>
          </w:p>
        </w:tc>
      </w:tr>
      <w:tr w:rsidR="00F62153" w:rsidRPr="00275C93" w:rsidTr="00164062">
        <w:trPr>
          <w:trHeight w:val="327"/>
        </w:trPr>
        <w:tc>
          <w:tcPr>
            <w:tcW w:w="124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Benzoyl peroxide</w:t>
            </w:r>
          </w:p>
        </w:tc>
        <w:tc>
          <w:tcPr>
            <w:tcW w:w="3402" w:type="dxa"/>
            <w:shd w:val="clear" w:color="auto" w:fill="auto"/>
          </w:tcPr>
          <w:p w:rsidR="00F62153" w:rsidRPr="00275C93" w:rsidRDefault="00F62153" w:rsidP="00164062">
            <w:pPr>
              <w:autoSpaceDE w:val="0"/>
              <w:autoSpaceDN w:val="0"/>
              <w:adjustRightInd w:val="0"/>
              <w:spacing w:after="120"/>
              <w:jc w:val="left"/>
              <w:rPr>
                <w:sz w:val="18"/>
                <w:szCs w:val="18"/>
              </w:rPr>
            </w:pPr>
            <w:r w:rsidRPr="00275C93">
              <w:rPr>
                <w:sz w:val="18"/>
                <w:szCs w:val="18"/>
              </w:rPr>
              <w:t>Poly(ethylene glycol)-block-poly(propylene</w:t>
            </w:r>
            <w:r>
              <w:rPr>
                <w:sz w:val="18"/>
                <w:szCs w:val="18"/>
              </w:rPr>
              <w:t xml:space="preserve"> glycol)-poly(ethylene glycol)</w:t>
            </w:r>
            <w:r w:rsidRPr="00275C93">
              <w:rPr>
                <w:sz w:val="18"/>
                <w:szCs w:val="18"/>
              </w:rPr>
              <w:t xml:space="preserve"> </w:t>
            </w:r>
          </w:p>
        </w:tc>
        <w:tc>
          <w:tcPr>
            <w:tcW w:w="1417" w:type="dxa"/>
            <w:shd w:val="clear" w:color="auto" w:fill="auto"/>
          </w:tcPr>
          <w:p w:rsidR="00F62153" w:rsidRPr="00275C93" w:rsidRDefault="00F62153" w:rsidP="00164062">
            <w:pPr>
              <w:autoSpaceDE w:val="0"/>
              <w:autoSpaceDN w:val="0"/>
              <w:adjustRightInd w:val="0"/>
              <w:spacing w:after="120"/>
              <w:jc w:val="center"/>
              <w:rPr>
                <w:sz w:val="18"/>
                <w:szCs w:val="18"/>
              </w:rPr>
            </w:pPr>
            <w:r w:rsidRPr="00275C93">
              <w:rPr>
                <w:sz w:val="18"/>
                <w:szCs w:val="18"/>
              </w:rPr>
              <w:t>Film method</w:t>
            </w:r>
          </w:p>
        </w:tc>
        <w:tc>
          <w:tcPr>
            <w:tcW w:w="99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25-30 nm</w:t>
            </w:r>
          </w:p>
        </w:tc>
        <w:tc>
          <w:tcPr>
            <w:tcW w:w="567"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69</w:t>
            </w:r>
            <w:r>
              <w:rPr>
                <w:sz w:val="18"/>
                <w:szCs w:val="18"/>
              </w:rPr>
              <w:t>]</w:t>
            </w:r>
          </w:p>
        </w:tc>
      </w:tr>
      <w:tr w:rsidR="00F62153" w:rsidRPr="00275C93" w:rsidTr="00164062">
        <w:trPr>
          <w:trHeight w:val="339"/>
        </w:trPr>
        <w:tc>
          <w:tcPr>
            <w:tcW w:w="1243" w:type="dxa"/>
            <w:shd w:val="clear" w:color="auto" w:fill="auto"/>
          </w:tcPr>
          <w:p w:rsidR="00F62153" w:rsidRDefault="00F62153" w:rsidP="00164062">
            <w:pPr>
              <w:autoSpaceDE w:val="0"/>
              <w:autoSpaceDN w:val="0"/>
              <w:adjustRightInd w:val="0"/>
              <w:spacing w:after="120"/>
              <w:rPr>
                <w:sz w:val="18"/>
                <w:szCs w:val="18"/>
              </w:rPr>
            </w:pPr>
            <w:proofErr w:type="spellStart"/>
            <w:r w:rsidRPr="00275C93">
              <w:rPr>
                <w:sz w:val="18"/>
                <w:szCs w:val="18"/>
              </w:rPr>
              <w:t>Quercetin</w:t>
            </w:r>
            <w:proofErr w:type="spellEnd"/>
          </w:p>
          <w:p w:rsidR="00F62153" w:rsidRPr="00275C93" w:rsidRDefault="00F62153" w:rsidP="00164062">
            <w:pPr>
              <w:autoSpaceDE w:val="0"/>
              <w:autoSpaceDN w:val="0"/>
              <w:adjustRightInd w:val="0"/>
              <w:spacing w:after="120"/>
              <w:rPr>
                <w:sz w:val="18"/>
                <w:szCs w:val="18"/>
              </w:rPr>
            </w:pPr>
            <w:r>
              <w:rPr>
                <w:sz w:val="18"/>
                <w:szCs w:val="18"/>
              </w:rPr>
              <w:t xml:space="preserve">and </w:t>
            </w:r>
            <w:proofErr w:type="spellStart"/>
            <w:r>
              <w:rPr>
                <w:sz w:val="18"/>
                <w:szCs w:val="18"/>
              </w:rPr>
              <w:t>R</w:t>
            </w:r>
            <w:r w:rsidRPr="00275C93">
              <w:rPr>
                <w:sz w:val="18"/>
                <w:szCs w:val="18"/>
              </w:rPr>
              <w:t>utin</w:t>
            </w:r>
            <w:proofErr w:type="spellEnd"/>
          </w:p>
        </w:tc>
        <w:tc>
          <w:tcPr>
            <w:tcW w:w="3402" w:type="dxa"/>
            <w:shd w:val="clear" w:color="auto" w:fill="auto"/>
          </w:tcPr>
          <w:p w:rsidR="00F62153" w:rsidRPr="00275C93" w:rsidRDefault="00F62153" w:rsidP="00164062">
            <w:pPr>
              <w:autoSpaceDE w:val="0"/>
              <w:autoSpaceDN w:val="0"/>
              <w:adjustRightInd w:val="0"/>
              <w:spacing w:after="120"/>
              <w:jc w:val="left"/>
              <w:rPr>
                <w:sz w:val="18"/>
                <w:szCs w:val="18"/>
              </w:rPr>
            </w:pPr>
            <w:r w:rsidRPr="00275C93">
              <w:rPr>
                <w:rFonts w:cs="AdvOT2e364b11"/>
                <w:sz w:val="18"/>
                <w:szCs w:val="18"/>
              </w:rPr>
              <w:t>Poly(</w:t>
            </w:r>
            <w:r>
              <w:rPr>
                <w:rFonts w:cs="AdvOT2e364b11"/>
                <w:sz w:val="18"/>
                <w:szCs w:val="18"/>
              </w:rPr>
              <w:t>ԑ</w:t>
            </w:r>
            <w:r w:rsidRPr="00275C93">
              <w:rPr>
                <w:rFonts w:cs="AdvOT2e364b11"/>
                <w:sz w:val="18"/>
                <w:szCs w:val="18"/>
              </w:rPr>
              <w:t>-</w:t>
            </w:r>
            <w:proofErr w:type="spellStart"/>
            <w:r w:rsidRPr="00275C93">
              <w:rPr>
                <w:rFonts w:cs="AdvOT2e364b11"/>
                <w:sz w:val="18"/>
                <w:szCs w:val="18"/>
              </w:rPr>
              <w:t>caprolactone</w:t>
            </w:r>
            <w:proofErr w:type="spellEnd"/>
            <w:r w:rsidRPr="00275C93">
              <w:rPr>
                <w:rFonts w:cs="AdvOT2e364b11"/>
                <w:sz w:val="18"/>
                <w:szCs w:val="18"/>
              </w:rPr>
              <w:t>)-b-poly(ethylene glycol)</w:t>
            </w:r>
          </w:p>
        </w:tc>
        <w:tc>
          <w:tcPr>
            <w:tcW w:w="1417" w:type="dxa"/>
            <w:shd w:val="clear" w:color="auto" w:fill="auto"/>
          </w:tcPr>
          <w:p w:rsidR="00F62153" w:rsidRPr="00275C93" w:rsidRDefault="00F62153" w:rsidP="00164062">
            <w:pPr>
              <w:autoSpaceDE w:val="0"/>
              <w:autoSpaceDN w:val="0"/>
              <w:adjustRightInd w:val="0"/>
              <w:spacing w:after="120"/>
              <w:jc w:val="center"/>
              <w:rPr>
                <w:sz w:val="18"/>
                <w:szCs w:val="18"/>
              </w:rPr>
            </w:pPr>
            <w:r w:rsidRPr="00275C93">
              <w:rPr>
                <w:sz w:val="18"/>
                <w:szCs w:val="18"/>
              </w:rPr>
              <w:t>N</w:t>
            </w:r>
            <w:r>
              <w:rPr>
                <w:sz w:val="18"/>
                <w:szCs w:val="18"/>
              </w:rPr>
              <w:t>G</w:t>
            </w:r>
          </w:p>
        </w:tc>
        <w:tc>
          <w:tcPr>
            <w:tcW w:w="993" w:type="dxa"/>
            <w:shd w:val="clear" w:color="auto" w:fill="auto"/>
          </w:tcPr>
          <w:p w:rsidR="00F62153" w:rsidRPr="00275C93" w:rsidRDefault="00F62153" w:rsidP="00164062">
            <w:pPr>
              <w:autoSpaceDE w:val="0"/>
              <w:autoSpaceDN w:val="0"/>
              <w:adjustRightInd w:val="0"/>
              <w:spacing w:after="120"/>
              <w:rPr>
                <w:sz w:val="18"/>
                <w:szCs w:val="18"/>
              </w:rPr>
            </w:pPr>
            <w:r w:rsidRPr="00275C93">
              <w:rPr>
                <w:sz w:val="18"/>
                <w:szCs w:val="18"/>
              </w:rPr>
              <w:t>N</w:t>
            </w:r>
            <w:r>
              <w:rPr>
                <w:sz w:val="18"/>
                <w:szCs w:val="18"/>
              </w:rPr>
              <w:t>G</w:t>
            </w:r>
          </w:p>
        </w:tc>
        <w:tc>
          <w:tcPr>
            <w:tcW w:w="567" w:type="dxa"/>
            <w:shd w:val="clear" w:color="auto" w:fill="auto"/>
          </w:tcPr>
          <w:p w:rsidR="00F62153" w:rsidRPr="00275C93" w:rsidRDefault="00F62153" w:rsidP="00164062">
            <w:pPr>
              <w:autoSpaceDE w:val="0"/>
              <w:autoSpaceDN w:val="0"/>
              <w:adjustRightInd w:val="0"/>
              <w:spacing w:after="120"/>
              <w:rPr>
                <w:sz w:val="18"/>
                <w:szCs w:val="18"/>
              </w:rPr>
            </w:pPr>
            <w:r>
              <w:rPr>
                <w:sz w:val="18"/>
                <w:szCs w:val="18"/>
              </w:rPr>
              <w:t>[</w:t>
            </w:r>
            <w:r w:rsidRPr="00275C93">
              <w:rPr>
                <w:sz w:val="18"/>
                <w:szCs w:val="18"/>
              </w:rPr>
              <w:t>70</w:t>
            </w:r>
            <w:r>
              <w:rPr>
                <w:sz w:val="18"/>
                <w:szCs w:val="18"/>
              </w:rPr>
              <w:t>]</w:t>
            </w:r>
          </w:p>
        </w:tc>
      </w:tr>
      <w:tr w:rsidR="00F47F22" w:rsidRPr="00275C93" w:rsidTr="0035623A">
        <w:trPr>
          <w:trHeight w:val="327"/>
        </w:trPr>
        <w:tc>
          <w:tcPr>
            <w:tcW w:w="1243" w:type="dxa"/>
            <w:shd w:val="clear" w:color="auto" w:fill="auto"/>
          </w:tcPr>
          <w:p w:rsidR="00F47F22" w:rsidRPr="00275C93" w:rsidRDefault="00F47F22" w:rsidP="00121D9E">
            <w:pPr>
              <w:autoSpaceDE w:val="0"/>
              <w:autoSpaceDN w:val="0"/>
              <w:adjustRightInd w:val="0"/>
              <w:spacing w:after="120"/>
              <w:rPr>
                <w:sz w:val="18"/>
                <w:szCs w:val="18"/>
              </w:rPr>
            </w:pPr>
            <w:proofErr w:type="spellStart"/>
            <w:r w:rsidRPr="00275C93">
              <w:rPr>
                <w:sz w:val="18"/>
                <w:szCs w:val="18"/>
              </w:rPr>
              <w:t>Sumatripran</w:t>
            </w:r>
            <w:proofErr w:type="spellEnd"/>
          </w:p>
        </w:tc>
        <w:tc>
          <w:tcPr>
            <w:tcW w:w="3402" w:type="dxa"/>
            <w:shd w:val="clear" w:color="auto" w:fill="auto"/>
          </w:tcPr>
          <w:p w:rsidR="00F47F22" w:rsidRPr="00275C93" w:rsidRDefault="00F47F22" w:rsidP="000F3CDB">
            <w:pPr>
              <w:autoSpaceDE w:val="0"/>
              <w:autoSpaceDN w:val="0"/>
              <w:adjustRightInd w:val="0"/>
              <w:spacing w:after="120"/>
              <w:jc w:val="left"/>
              <w:rPr>
                <w:sz w:val="18"/>
                <w:szCs w:val="18"/>
              </w:rPr>
            </w:pPr>
            <w:r w:rsidRPr="00275C93">
              <w:rPr>
                <w:rFonts w:cs="AdvOT2e364b11"/>
                <w:sz w:val="18"/>
                <w:szCs w:val="18"/>
              </w:rPr>
              <w:t>Poly(ethylene glycol)-block-poly(propylene glycol)-poly</w:t>
            </w:r>
            <w:r w:rsidR="00121D9E">
              <w:rPr>
                <w:rFonts w:cs="AdvOT2e364b11"/>
                <w:sz w:val="18"/>
                <w:szCs w:val="18"/>
              </w:rPr>
              <w:t>(ethylene</w:t>
            </w:r>
            <w:r w:rsidR="000F3CDB">
              <w:rPr>
                <w:rFonts w:cs="AdvOT2e364b11"/>
                <w:sz w:val="18"/>
                <w:szCs w:val="18"/>
              </w:rPr>
              <w:t xml:space="preserve"> glycol)</w:t>
            </w:r>
          </w:p>
        </w:tc>
        <w:tc>
          <w:tcPr>
            <w:tcW w:w="1417" w:type="dxa"/>
            <w:shd w:val="clear" w:color="auto" w:fill="auto"/>
          </w:tcPr>
          <w:p w:rsidR="00F47F22" w:rsidRPr="00275C93" w:rsidRDefault="00F47F22" w:rsidP="009B798D">
            <w:pPr>
              <w:autoSpaceDE w:val="0"/>
              <w:autoSpaceDN w:val="0"/>
              <w:adjustRightInd w:val="0"/>
              <w:spacing w:after="120"/>
              <w:jc w:val="center"/>
              <w:rPr>
                <w:sz w:val="18"/>
                <w:szCs w:val="18"/>
              </w:rPr>
            </w:pPr>
            <w:r w:rsidRPr="00275C93">
              <w:rPr>
                <w:sz w:val="18"/>
                <w:szCs w:val="18"/>
              </w:rPr>
              <w:t>Emulsification method</w:t>
            </w:r>
          </w:p>
        </w:tc>
        <w:tc>
          <w:tcPr>
            <w:tcW w:w="993" w:type="dxa"/>
            <w:shd w:val="clear" w:color="auto" w:fill="auto"/>
          </w:tcPr>
          <w:p w:rsidR="00F47F22" w:rsidRPr="00275C93" w:rsidRDefault="009B798D" w:rsidP="009B798D">
            <w:pPr>
              <w:autoSpaceDE w:val="0"/>
              <w:autoSpaceDN w:val="0"/>
              <w:adjustRightInd w:val="0"/>
              <w:spacing w:after="120"/>
              <w:jc w:val="center"/>
              <w:rPr>
                <w:sz w:val="18"/>
                <w:szCs w:val="18"/>
              </w:rPr>
            </w:pPr>
            <w:r w:rsidRPr="00275C93">
              <w:rPr>
                <w:sz w:val="18"/>
                <w:szCs w:val="18"/>
              </w:rPr>
              <w:t>N</w:t>
            </w:r>
            <w:r>
              <w:rPr>
                <w:sz w:val="18"/>
                <w:szCs w:val="18"/>
              </w:rPr>
              <w:t>G</w:t>
            </w:r>
          </w:p>
        </w:tc>
        <w:tc>
          <w:tcPr>
            <w:tcW w:w="567" w:type="dxa"/>
            <w:shd w:val="clear" w:color="auto" w:fill="auto"/>
          </w:tcPr>
          <w:p w:rsidR="00F47F22" w:rsidRPr="00275C93" w:rsidRDefault="000F3CDB" w:rsidP="00121D9E">
            <w:pPr>
              <w:autoSpaceDE w:val="0"/>
              <w:autoSpaceDN w:val="0"/>
              <w:adjustRightInd w:val="0"/>
              <w:spacing w:after="120"/>
              <w:rPr>
                <w:sz w:val="18"/>
                <w:szCs w:val="18"/>
              </w:rPr>
            </w:pPr>
            <w:r>
              <w:rPr>
                <w:sz w:val="18"/>
                <w:szCs w:val="18"/>
              </w:rPr>
              <w:t>[</w:t>
            </w:r>
            <w:r w:rsidR="00275C93" w:rsidRPr="00275C93">
              <w:rPr>
                <w:sz w:val="18"/>
                <w:szCs w:val="18"/>
              </w:rPr>
              <w:t>71</w:t>
            </w:r>
            <w:r>
              <w:rPr>
                <w:sz w:val="18"/>
                <w:szCs w:val="18"/>
              </w:rPr>
              <w:t>]</w:t>
            </w:r>
          </w:p>
        </w:tc>
      </w:tr>
    </w:tbl>
    <w:p w:rsidR="00F47F22" w:rsidRPr="00F47F22" w:rsidRDefault="00F47F22" w:rsidP="00F47F22">
      <w:pPr>
        <w:autoSpaceDE w:val="0"/>
        <w:autoSpaceDN w:val="0"/>
        <w:adjustRightInd w:val="0"/>
        <w:spacing w:after="120"/>
        <w:rPr>
          <w:rFonts w:cs="TimesNewRoman"/>
          <w:sz w:val="18"/>
          <w:szCs w:val="18"/>
        </w:rPr>
      </w:pPr>
      <w:r w:rsidRPr="00F47F22">
        <w:rPr>
          <w:rFonts w:cs="TimesNewRoman"/>
          <w:sz w:val="18"/>
          <w:szCs w:val="18"/>
        </w:rPr>
        <w:t>N</w:t>
      </w:r>
      <w:r w:rsidR="009B798D">
        <w:rPr>
          <w:rFonts w:cs="TimesNewRoman"/>
          <w:sz w:val="18"/>
          <w:szCs w:val="18"/>
        </w:rPr>
        <w:t>G</w:t>
      </w:r>
      <w:r w:rsidRPr="00F47F22">
        <w:rPr>
          <w:rFonts w:cs="TimesNewRoman"/>
          <w:sz w:val="18"/>
          <w:szCs w:val="18"/>
        </w:rPr>
        <w:t xml:space="preserve">=not </w:t>
      </w:r>
      <w:r w:rsidR="009B798D">
        <w:rPr>
          <w:rFonts w:cs="TimesNewRoman"/>
          <w:sz w:val="18"/>
          <w:szCs w:val="18"/>
        </w:rPr>
        <w:t>given</w:t>
      </w:r>
    </w:p>
    <w:p w:rsidR="00F47F22" w:rsidRPr="00F47F22" w:rsidRDefault="00F47F22" w:rsidP="00F47F22">
      <w:pPr>
        <w:shd w:val="clear" w:color="auto" w:fill="FFFFFF"/>
        <w:spacing w:before="120" w:after="0"/>
        <w:rPr>
          <w:rFonts w:cs="AdvTT5235d5a9"/>
          <w:i/>
          <w:sz w:val="18"/>
          <w:szCs w:val="18"/>
        </w:rPr>
      </w:pPr>
    </w:p>
    <w:p w:rsidR="00A16334" w:rsidRDefault="00A16334" w:rsidP="002A0218">
      <w:pPr>
        <w:autoSpaceDE w:val="0"/>
        <w:autoSpaceDN w:val="0"/>
        <w:adjustRightInd w:val="0"/>
        <w:spacing w:after="240"/>
        <w:rPr>
          <w:rFonts w:cs="AdvTT5235d5a9"/>
          <w:i/>
          <w:sz w:val="24"/>
          <w:szCs w:val="24"/>
        </w:rPr>
      </w:pPr>
    </w:p>
    <w:p w:rsidR="00F47F22" w:rsidRPr="000B63E3" w:rsidRDefault="00F47F22" w:rsidP="002A0218">
      <w:pPr>
        <w:autoSpaceDE w:val="0"/>
        <w:autoSpaceDN w:val="0"/>
        <w:adjustRightInd w:val="0"/>
        <w:spacing w:after="240"/>
        <w:rPr>
          <w:rFonts w:cs="AdvTT5235d5a9"/>
          <w:i/>
          <w:sz w:val="24"/>
          <w:szCs w:val="24"/>
        </w:rPr>
      </w:pPr>
      <w:proofErr w:type="spellStart"/>
      <w:r w:rsidRPr="000B63E3">
        <w:rPr>
          <w:rFonts w:cs="AdvTT5235d5a9"/>
          <w:i/>
          <w:sz w:val="24"/>
          <w:szCs w:val="24"/>
        </w:rPr>
        <w:t>Tacrolimus</w:t>
      </w:r>
      <w:proofErr w:type="spellEnd"/>
    </w:p>
    <w:p w:rsidR="00F47F22" w:rsidRPr="000B63E3" w:rsidRDefault="00F47F22" w:rsidP="002A0218">
      <w:pPr>
        <w:autoSpaceDE w:val="0"/>
        <w:autoSpaceDN w:val="0"/>
        <w:adjustRightInd w:val="0"/>
        <w:spacing w:after="240"/>
        <w:rPr>
          <w:b/>
        </w:rPr>
      </w:pPr>
      <w:proofErr w:type="spellStart"/>
      <w:r w:rsidRPr="000B63E3">
        <w:rPr>
          <w:rFonts w:cs="AdvOT2e364b11"/>
        </w:rPr>
        <w:t>Tacrolimus</w:t>
      </w:r>
      <w:proofErr w:type="spellEnd"/>
      <w:r w:rsidRPr="000B63E3">
        <w:rPr>
          <w:rFonts w:cs="AdvOT2e364b11"/>
        </w:rPr>
        <w:t xml:space="preserve"> is a</w:t>
      </w:r>
      <w:r>
        <w:rPr>
          <w:rFonts w:cs="AdvOT2e364b11"/>
        </w:rPr>
        <w:t>lso</w:t>
      </w:r>
      <w:r w:rsidRPr="000B63E3">
        <w:rPr>
          <w:rFonts w:cs="AdvOT2e364b11"/>
        </w:rPr>
        <w:t xml:space="preserve"> </w:t>
      </w:r>
      <w:r>
        <w:rPr>
          <w:rFonts w:cs="AdvOT2e364b11"/>
        </w:rPr>
        <w:t xml:space="preserve">a potent </w:t>
      </w:r>
      <w:r w:rsidRPr="000B63E3">
        <w:rPr>
          <w:rFonts w:cs="AdvOT2e364b11"/>
        </w:rPr>
        <w:t xml:space="preserve">macrolide immunosuppressant </w:t>
      </w:r>
      <w:r w:rsidRPr="00734C33">
        <w:rPr>
          <w:rFonts w:cs="AdvOT2e364b11"/>
        </w:rPr>
        <w:t xml:space="preserve">compound [75]. The same researchers stated above prepared the polymeric micelles of </w:t>
      </w:r>
      <w:proofErr w:type="spellStart"/>
      <w:r w:rsidRPr="00734C33">
        <w:rPr>
          <w:rFonts w:cs="AdvOT2e364b11"/>
        </w:rPr>
        <w:t>tacrolimus</w:t>
      </w:r>
      <w:proofErr w:type="spellEnd"/>
      <w:r w:rsidRPr="00734C33">
        <w:rPr>
          <w:rFonts w:cs="AdvOT2e364b11"/>
        </w:rPr>
        <w:t xml:space="preserve"> and evaluated</w:t>
      </w:r>
      <w:r w:rsidRPr="000B63E3">
        <w:rPr>
          <w:rFonts w:cs="AdvOT2e364b11"/>
        </w:rPr>
        <w:t xml:space="preserve"> the possibility of delivering </w:t>
      </w:r>
      <w:proofErr w:type="spellStart"/>
      <w:r w:rsidRPr="000B63E3">
        <w:rPr>
          <w:rFonts w:cs="AdvOT2e364b11"/>
        </w:rPr>
        <w:t>tacrolimus</w:t>
      </w:r>
      <w:proofErr w:type="spellEnd"/>
      <w:r w:rsidRPr="000B63E3">
        <w:rPr>
          <w:rFonts w:cs="AdvOT2e364b11"/>
        </w:rPr>
        <w:t xml:space="preserve"> into targeted layers of the skin [65].  They showed that the accumulation of </w:t>
      </w:r>
      <w:proofErr w:type="spellStart"/>
      <w:r w:rsidRPr="000B63E3">
        <w:rPr>
          <w:rFonts w:cs="AdvOT2e364b11"/>
        </w:rPr>
        <w:t>tacrolimus</w:t>
      </w:r>
      <w:proofErr w:type="spellEnd"/>
      <w:r w:rsidRPr="000B63E3">
        <w:rPr>
          <w:rFonts w:cs="AdvOT2e364b11"/>
        </w:rPr>
        <w:t xml:space="preserve"> in the </w:t>
      </w:r>
      <w:r w:rsidRPr="000B63E3">
        <w:rPr>
          <w:rFonts w:cs="AdvOT2e364b11"/>
          <w:i/>
        </w:rPr>
        <w:t xml:space="preserve">stratum </w:t>
      </w:r>
      <w:proofErr w:type="spellStart"/>
      <w:r w:rsidRPr="000B63E3">
        <w:rPr>
          <w:rFonts w:cs="AdvOT2e364b11"/>
          <w:i/>
        </w:rPr>
        <w:t>corneum</w:t>
      </w:r>
      <w:proofErr w:type="spellEnd"/>
      <w:r w:rsidRPr="000B63E3">
        <w:rPr>
          <w:rFonts w:cs="AdvOT2e364b11"/>
          <w:i/>
        </w:rPr>
        <w:t xml:space="preserve">, viable epidermis, </w:t>
      </w:r>
      <w:r w:rsidRPr="000B63E3">
        <w:rPr>
          <w:rFonts w:cs="AdvOT2e364b11"/>
        </w:rPr>
        <w:t>and</w:t>
      </w:r>
      <w:r w:rsidRPr="000B63E3">
        <w:rPr>
          <w:rFonts w:cs="AdvOT2e364b11"/>
          <w:i/>
        </w:rPr>
        <w:t xml:space="preserve"> upper dermis</w:t>
      </w:r>
      <w:r w:rsidRPr="000B63E3">
        <w:rPr>
          <w:rFonts w:cs="AdvOT2e364b11"/>
        </w:rPr>
        <w:t xml:space="preserve"> has been increased. Based on confocal laser scanning microscopy data, it was reported that copolymers used in the composition of micelles would not passed through skin and micelles were deposited in hair follicles. They also emphasized that micellar </w:t>
      </w:r>
      <w:proofErr w:type="spellStart"/>
      <w:r w:rsidRPr="000B63E3">
        <w:rPr>
          <w:rFonts w:cs="AdvOT2e364b11"/>
        </w:rPr>
        <w:lastRenderedPageBreak/>
        <w:t>caririers</w:t>
      </w:r>
      <w:proofErr w:type="spellEnd"/>
      <w:r w:rsidRPr="000B63E3">
        <w:rPr>
          <w:rFonts w:cs="AdvOT2e364b11"/>
        </w:rPr>
        <w:t xml:space="preserve"> of </w:t>
      </w:r>
      <w:proofErr w:type="spellStart"/>
      <w:r w:rsidRPr="000B63E3">
        <w:rPr>
          <w:rFonts w:cs="AdvOT2e364b11"/>
        </w:rPr>
        <w:t>tacrolimus</w:t>
      </w:r>
      <w:proofErr w:type="spellEnd"/>
      <w:r w:rsidRPr="000B63E3">
        <w:rPr>
          <w:rFonts w:cs="AdvOT2e364b11"/>
        </w:rPr>
        <w:t xml:space="preserve"> could be considered </w:t>
      </w:r>
      <w:proofErr w:type="gramStart"/>
      <w:r w:rsidRPr="000B63E3">
        <w:rPr>
          <w:rFonts w:cs="AdvOT2e364b11"/>
        </w:rPr>
        <w:t>as an effective carriers</w:t>
      </w:r>
      <w:proofErr w:type="gramEnd"/>
      <w:r w:rsidRPr="000B63E3">
        <w:rPr>
          <w:rFonts w:cs="AdvOT2e364b11"/>
        </w:rPr>
        <w:t xml:space="preserve"> because of having superior efficiency to its conventional ointment formulation. </w:t>
      </w:r>
    </w:p>
    <w:p w:rsidR="00F47F22" w:rsidRPr="000B63E3" w:rsidRDefault="00F47F22" w:rsidP="002A0218">
      <w:pPr>
        <w:autoSpaceDE w:val="0"/>
        <w:autoSpaceDN w:val="0"/>
        <w:adjustRightInd w:val="0"/>
        <w:spacing w:after="240"/>
        <w:rPr>
          <w:rFonts w:cs="AdvTT5235d5a9"/>
          <w:i/>
          <w:sz w:val="24"/>
          <w:szCs w:val="24"/>
        </w:rPr>
      </w:pPr>
      <w:proofErr w:type="spellStart"/>
      <w:r w:rsidRPr="000B63E3">
        <w:rPr>
          <w:rFonts w:cs="AdvTT5235d5a9"/>
          <w:i/>
          <w:sz w:val="24"/>
          <w:szCs w:val="24"/>
        </w:rPr>
        <w:t>Sumatriptan</w:t>
      </w:r>
      <w:proofErr w:type="spellEnd"/>
    </w:p>
    <w:p w:rsidR="0035623A" w:rsidRPr="00A16334" w:rsidRDefault="00F47F22" w:rsidP="002A0218">
      <w:pPr>
        <w:autoSpaceDE w:val="0"/>
        <w:autoSpaceDN w:val="0"/>
        <w:adjustRightInd w:val="0"/>
        <w:spacing w:after="240"/>
      </w:pPr>
      <w:proofErr w:type="spellStart"/>
      <w:r w:rsidRPr="000B63E3">
        <w:t>Sumatriptan</w:t>
      </w:r>
      <w:proofErr w:type="spellEnd"/>
      <w:r w:rsidRPr="000B63E3">
        <w:t xml:space="preserve">, 5-hydroxy </w:t>
      </w:r>
      <w:proofErr w:type="spellStart"/>
      <w:r w:rsidRPr="000B63E3">
        <w:t>tryptamine</w:t>
      </w:r>
      <w:proofErr w:type="spellEnd"/>
      <w:r w:rsidRPr="000B63E3">
        <w:t xml:space="preserve"> 1D (5-HT1D)-receptor agonist, is used in the treatment of migraine </w:t>
      </w:r>
      <w:r w:rsidRPr="000B63E3">
        <w:rPr>
          <w:i/>
        </w:rPr>
        <w:t>via</w:t>
      </w:r>
      <w:r w:rsidRPr="000B63E3">
        <w:t xml:space="preserve"> oral and parenteral </w:t>
      </w:r>
      <w:r w:rsidRPr="00734C33">
        <w:t>administration routes [76]. But</w:t>
      </w:r>
      <w:r w:rsidRPr="000B63E3">
        <w:t xml:space="preserve">, it has low bioavailability problem following due to its </w:t>
      </w:r>
      <w:proofErr w:type="spellStart"/>
      <w:r w:rsidRPr="000B63E3">
        <w:t>presystemic</w:t>
      </w:r>
      <w:proofErr w:type="spellEnd"/>
      <w:r w:rsidRPr="000B63E3">
        <w:t xml:space="preserve"> metabolism its oral administration. In addition, nausea or vomiting problem also is observed in migraine attacks which lead to insufficiency in oral treatment. In order to overcome these disadvantageous of oral route, the </w:t>
      </w:r>
      <w:proofErr w:type="spellStart"/>
      <w:r w:rsidRPr="000B63E3">
        <w:t>efficency</w:t>
      </w:r>
      <w:proofErr w:type="spellEnd"/>
      <w:r w:rsidRPr="000B63E3">
        <w:t xml:space="preserve"> of transdermal delivery of </w:t>
      </w:r>
      <w:proofErr w:type="spellStart"/>
      <w:r w:rsidRPr="000B63E3">
        <w:t>sumatriptan</w:t>
      </w:r>
      <w:proofErr w:type="spellEnd"/>
      <w:r w:rsidRPr="000B63E3">
        <w:t xml:space="preserve"> via micellar carriers have been assessed [71].  </w:t>
      </w:r>
      <w:proofErr w:type="spellStart"/>
      <w:r w:rsidRPr="000B63E3">
        <w:t>Lesitin</w:t>
      </w:r>
      <w:proofErr w:type="spellEnd"/>
      <w:r w:rsidRPr="000B63E3">
        <w:t xml:space="preserve"> </w:t>
      </w:r>
      <w:proofErr w:type="spellStart"/>
      <w:r w:rsidRPr="000B63E3">
        <w:t>organogels</w:t>
      </w:r>
      <w:proofErr w:type="spellEnd"/>
      <w:r w:rsidRPr="000B63E3">
        <w:t xml:space="preserve"> of </w:t>
      </w:r>
      <w:proofErr w:type="spellStart"/>
      <w:r w:rsidRPr="000B63E3">
        <w:t>sumatriptan</w:t>
      </w:r>
      <w:proofErr w:type="spellEnd"/>
      <w:r w:rsidRPr="000B63E3">
        <w:t xml:space="preserve"> composed of </w:t>
      </w:r>
      <w:proofErr w:type="spellStart"/>
      <w:r w:rsidRPr="000B63E3">
        <w:t>t</w:t>
      </w:r>
      <w:r w:rsidRPr="000B63E3">
        <w:rPr>
          <w:rFonts w:cs="Garamond-Light"/>
        </w:rPr>
        <w:t>hermoreversible</w:t>
      </w:r>
      <w:proofErr w:type="spellEnd"/>
      <w:r w:rsidRPr="000B63E3">
        <w:rPr>
          <w:rFonts w:cs="Garamond-Light"/>
        </w:rPr>
        <w:t xml:space="preserve"> micelles were optimized to improve its stability and permeation of </w:t>
      </w:r>
      <w:proofErr w:type="spellStart"/>
      <w:r w:rsidRPr="000B63E3">
        <w:rPr>
          <w:rFonts w:cs="Garamond-Light"/>
        </w:rPr>
        <w:t>sumatriptan</w:t>
      </w:r>
      <w:proofErr w:type="spellEnd"/>
      <w:r w:rsidRPr="000B63E3">
        <w:rPr>
          <w:rFonts w:cs="Garamond-Light"/>
        </w:rPr>
        <w:t xml:space="preserve"> across the skin. The authors indicated that optimized formulation was stable without any significant changes at room temperature.</w:t>
      </w:r>
      <w:r w:rsidRPr="000B63E3">
        <w:t xml:space="preserve"> Improved topical delivery of </w:t>
      </w:r>
      <w:proofErr w:type="spellStart"/>
      <w:r w:rsidRPr="000B63E3">
        <w:rPr>
          <w:rFonts w:cs="Garamond-Light"/>
        </w:rPr>
        <w:t>sumatriptan</w:t>
      </w:r>
      <w:proofErr w:type="spellEnd"/>
      <w:r w:rsidRPr="000B63E3">
        <w:t xml:space="preserve"> has been attributed to improved drug solubility. It was also proposed that the prepared </w:t>
      </w:r>
      <w:proofErr w:type="spellStart"/>
      <w:r w:rsidRPr="000B63E3">
        <w:t>sumatriptan</w:t>
      </w:r>
      <w:proofErr w:type="spellEnd"/>
      <w:r w:rsidRPr="000B63E3">
        <w:t xml:space="preserve"> micelles containing lecithin and </w:t>
      </w:r>
      <w:proofErr w:type="spellStart"/>
      <w:r w:rsidRPr="000B63E3">
        <w:t>pluronic</w:t>
      </w:r>
      <w:proofErr w:type="spellEnd"/>
      <w:r w:rsidRPr="000B63E3">
        <w:t xml:space="preserve"> were considered to be safe and stable drug delivery system.</w:t>
      </w:r>
    </w:p>
    <w:p w:rsidR="00F47F22" w:rsidRDefault="00F47F22" w:rsidP="002A0218">
      <w:pPr>
        <w:autoSpaceDE w:val="0"/>
        <w:autoSpaceDN w:val="0"/>
        <w:adjustRightInd w:val="0"/>
        <w:spacing w:after="240"/>
        <w:rPr>
          <w:rFonts w:cs="ScalaSansLF-Bold"/>
          <w:b/>
          <w:bCs/>
        </w:rPr>
      </w:pPr>
      <w:proofErr w:type="spellStart"/>
      <w:r w:rsidRPr="000B63E3">
        <w:rPr>
          <w:rFonts w:cs="AdvTT5235d5a9"/>
          <w:i/>
          <w:sz w:val="24"/>
          <w:szCs w:val="24"/>
        </w:rPr>
        <w:t>Endoxifen</w:t>
      </w:r>
      <w:proofErr w:type="spellEnd"/>
      <w:r w:rsidRPr="000B63E3">
        <w:rPr>
          <w:rFonts w:cs="ScalaSansLF-Bold"/>
          <w:b/>
          <w:bCs/>
        </w:rPr>
        <w:t xml:space="preserve"> </w:t>
      </w:r>
    </w:p>
    <w:p w:rsidR="00F47F22" w:rsidRDefault="00F47F22" w:rsidP="002A0218">
      <w:pPr>
        <w:autoSpaceDE w:val="0"/>
        <w:autoSpaceDN w:val="0"/>
        <w:adjustRightInd w:val="0"/>
        <w:spacing w:after="240"/>
        <w:rPr>
          <w:rFonts w:cs="ScalaSansLF-Bold"/>
          <w:bCs/>
        </w:rPr>
      </w:pPr>
      <w:proofErr w:type="spellStart"/>
      <w:r w:rsidRPr="008564F4">
        <w:t>Endoxifen</w:t>
      </w:r>
      <w:proofErr w:type="spellEnd"/>
      <w:r w:rsidRPr="008564F4">
        <w:t>, one</w:t>
      </w:r>
      <w:r w:rsidRPr="000B63E3">
        <w:rPr>
          <w:rFonts w:cs="ScalaSansLF-Bold"/>
          <w:bCs/>
        </w:rPr>
        <w:t xml:space="preserve"> of the active metabolite of </w:t>
      </w:r>
      <w:proofErr w:type="spellStart"/>
      <w:r w:rsidRPr="000B63E3">
        <w:rPr>
          <w:rFonts w:cs="ScalaSansLF-Bold"/>
          <w:bCs/>
        </w:rPr>
        <w:t>tamoxifen</w:t>
      </w:r>
      <w:proofErr w:type="spellEnd"/>
      <w:r w:rsidRPr="000B63E3">
        <w:rPr>
          <w:rFonts w:cs="ScalaSansLF-Bold"/>
          <w:bCs/>
        </w:rPr>
        <w:t xml:space="preserve">, was shown to be effective in the prevention and treatment of </w:t>
      </w:r>
      <w:proofErr w:type="spellStart"/>
      <w:r w:rsidRPr="000B63E3">
        <w:rPr>
          <w:rFonts w:cs="ScalaSansLF-Bold"/>
          <w:bCs/>
        </w:rPr>
        <w:t>estrogen</w:t>
      </w:r>
      <w:proofErr w:type="spellEnd"/>
      <w:r w:rsidRPr="000B63E3">
        <w:rPr>
          <w:rFonts w:cs="ScalaSansLF-Bold"/>
          <w:bCs/>
        </w:rPr>
        <w:t xml:space="preserve">-positive breast </w:t>
      </w:r>
      <w:r w:rsidRPr="00C952E7">
        <w:rPr>
          <w:rFonts w:cs="ScalaSansLF-Bold"/>
          <w:bCs/>
        </w:rPr>
        <w:t>cancer [77]. However</w:t>
      </w:r>
      <w:r w:rsidRPr="000B63E3">
        <w:rPr>
          <w:rFonts w:cs="ScalaSansLF-Bold"/>
          <w:bCs/>
        </w:rPr>
        <w:t xml:space="preserve">, severe side effects are observed following its oral administration. </w:t>
      </w:r>
      <w:r w:rsidR="002A0218">
        <w:rPr>
          <w:rFonts w:cs="ScalaSansLF-Bold"/>
          <w:bCs/>
        </w:rPr>
        <w:t xml:space="preserve">Thus, the </w:t>
      </w:r>
      <w:proofErr w:type="spellStart"/>
      <w:r w:rsidR="002A0218">
        <w:rPr>
          <w:rFonts w:cs="ScalaSansLF-Bold"/>
          <w:bCs/>
        </w:rPr>
        <w:t>dendron</w:t>
      </w:r>
      <w:proofErr w:type="spellEnd"/>
      <w:r w:rsidR="002A0218">
        <w:rPr>
          <w:rFonts w:cs="ScalaSansLF-Bold"/>
          <w:bCs/>
        </w:rPr>
        <w:t xml:space="preserve"> micelles </w:t>
      </w:r>
      <w:r w:rsidRPr="000B63E3">
        <w:rPr>
          <w:rFonts w:cs="ScalaSansLF-Bold"/>
          <w:bCs/>
        </w:rPr>
        <w:t>with various surface groups (-NH</w:t>
      </w:r>
      <w:r w:rsidRPr="000B63E3">
        <w:rPr>
          <w:rFonts w:cs="ScalaSansLF-Bold"/>
          <w:bCs/>
          <w:vertAlign w:val="subscript"/>
        </w:rPr>
        <w:t>2</w:t>
      </w:r>
      <w:r w:rsidRPr="000B63E3">
        <w:rPr>
          <w:rFonts w:cs="ScalaSansLF-Bold"/>
          <w:bCs/>
        </w:rPr>
        <w:t xml:space="preserve">, -COOH, or -Ac) of </w:t>
      </w:r>
      <w:proofErr w:type="spellStart"/>
      <w:r w:rsidRPr="000B63E3">
        <w:rPr>
          <w:rFonts w:cs="ScalaSansLF-Bold"/>
          <w:bCs/>
        </w:rPr>
        <w:t>endoxifen</w:t>
      </w:r>
      <w:proofErr w:type="spellEnd"/>
      <w:r w:rsidRPr="000B63E3">
        <w:rPr>
          <w:rFonts w:cs="ScalaSansLF-Bold"/>
          <w:bCs/>
        </w:rPr>
        <w:t xml:space="preserve"> were optimized to increase the localization of </w:t>
      </w:r>
      <w:proofErr w:type="spellStart"/>
      <w:r w:rsidRPr="000B63E3">
        <w:rPr>
          <w:rFonts w:cs="ScalaSansLF-Bold"/>
          <w:bCs/>
        </w:rPr>
        <w:t>endoxifen</w:t>
      </w:r>
      <w:proofErr w:type="spellEnd"/>
      <w:r w:rsidRPr="000B63E3">
        <w:rPr>
          <w:rFonts w:cs="ScalaSansLF-Bold"/>
          <w:bCs/>
        </w:rPr>
        <w:t xml:space="preserve"> in the targeted tissue following its topical administration [67]. It was reported that the modification of end-groups of micelles affected the drug loading capacity of micelles, and that was resulted in highest encapsulation efficiency with micelles having –COOH surface end groups.  When the skin delivery of </w:t>
      </w:r>
      <w:proofErr w:type="spellStart"/>
      <w:r w:rsidRPr="000B63E3">
        <w:rPr>
          <w:rFonts w:cs="ScalaSansLF-Bold"/>
          <w:bCs/>
        </w:rPr>
        <w:t>endoxifen</w:t>
      </w:r>
      <w:proofErr w:type="spellEnd"/>
      <w:r w:rsidRPr="000B63E3">
        <w:rPr>
          <w:rFonts w:cs="ScalaSansLF-Bold"/>
          <w:bCs/>
        </w:rPr>
        <w:t xml:space="preserve"> was examined, it was determined that the </w:t>
      </w:r>
      <w:proofErr w:type="spellStart"/>
      <w:r w:rsidRPr="000B63E3">
        <w:rPr>
          <w:rFonts w:cs="ScalaSansLF-Bold"/>
          <w:bCs/>
        </w:rPr>
        <w:t>dendron</w:t>
      </w:r>
      <w:proofErr w:type="spellEnd"/>
      <w:r w:rsidRPr="000B63E3">
        <w:rPr>
          <w:rFonts w:cs="ScalaSansLF-Bold"/>
          <w:bCs/>
        </w:rPr>
        <w:t xml:space="preserve"> micelles increased the permeation of </w:t>
      </w:r>
      <w:proofErr w:type="spellStart"/>
      <w:r w:rsidRPr="000B63E3">
        <w:rPr>
          <w:rFonts w:cs="ScalaSansLF-Bold"/>
          <w:bCs/>
        </w:rPr>
        <w:t>endoxifen</w:t>
      </w:r>
      <w:proofErr w:type="spellEnd"/>
      <w:r w:rsidRPr="000B63E3">
        <w:rPr>
          <w:rFonts w:cs="ScalaSansLF-Bold"/>
          <w:bCs/>
        </w:rPr>
        <w:t xml:space="preserve"> across both mouse and human skin and the </w:t>
      </w:r>
      <w:proofErr w:type="spellStart"/>
      <w:r w:rsidRPr="000B63E3">
        <w:rPr>
          <w:rFonts w:cs="ScalaSansLF-Bold"/>
          <w:bCs/>
        </w:rPr>
        <w:t>dendron</w:t>
      </w:r>
      <w:proofErr w:type="spellEnd"/>
      <w:r w:rsidRPr="000B63E3">
        <w:rPr>
          <w:rFonts w:cs="ScalaSansLF-Bold"/>
          <w:bCs/>
        </w:rPr>
        <w:t xml:space="preserve"> micelles having - COOH end groups showed the highest </w:t>
      </w:r>
      <w:proofErr w:type="spellStart"/>
      <w:r w:rsidRPr="000B63E3">
        <w:rPr>
          <w:rFonts w:cs="ScalaSansLF-Bold"/>
          <w:bCs/>
        </w:rPr>
        <w:t>endoxifen</w:t>
      </w:r>
      <w:proofErr w:type="spellEnd"/>
      <w:r w:rsidRPr="000B63E3">
        <w:rPr>
          <w:rFonts w:cs="ScalaSansLF-Bold"/>
          <w:bCs/>
        </w:rPr>
        <w:t xml:space="preserve"> flux through skin. Based on these results, authors claimed that Dendron micelles could be an effective carrier for the topical delivery of </w:t>
      </w:r>
      <w:proofErr w:type="spellStart"/>
      <w:r w:rsidRPr="000B63E3">
        <w:rPr>
          <w:rFonts w:cs="ScalaSansLF-Bold"/>
          <w:bCs/>
        </w:rPr>
        <w:t>endoxifen</w:t>
      </w:r>
      <w:proofErr w:type="spellEnd"/>
      <w:r w:rsidRPr="000B63E3">
        <w:rPr>
          <w:rFonts w:cs="ScalaSansLF-Bold"/>
          <w:bCs/>
        </w:rPr>
        <w:t xml:space="preserve"> as a potential alternative administration route. </w:t>
      </w:r>
    </w:p>
    <w:p w:rsidR="00F47F22" w:rsidRDefault="00F47F22" w:rsidP="002A0218">
      <w:pPr>
        <w:autoSpaceDE w:val="0"/>
        <w:autoSpaceDN w:val="0"/>
        <w:adjustRightInd w:val="0"/>
        <w:spacing w:after="240"/>
        <w:rPr>
          <w:rFonts w:cs="AdvTT5235d5a9"/>
          <w:i/>
          <w:sz w:val="24"/>
          <w:szCs w:val="24"/>
        </w:rPr>
      </w:pPr>
      <w:proofErr w:type="spellStart"/>
      <w:r w:rsidRPr="000B63E3">
        <w:rPr>
          <w:rFonts w:cs="AdvTT5235d5a9"/>
          <w:i/>
          <w:sz w:val="24"/>
          <w:szCs w:val="24"/>
        </w:rPr>
        <w:t>Oridonin</w:t>
      </w:r>
      <w:proofErr w:type="spellEnd"/>
    </w:p>
    <w:p w:rsidR="00F47F22" w:rsidRPr="00C952E7" w:rsidRDefault="00F47F22" w:rsidP="002A0218">
      <w:pPr>
        <w:autoSpaceDE w:val="0"/>
        <w:autoSpaceDN w:val="0"/>
        <w:adjustRightInd w:val="0"/>
        <w:spacing w:after="240"/>
        <w:rPr>
          <w:rFonts w:cs="AdvTT5235d5a9"/>
          <w:i/>
          <w:sz w:val="24"/>
          <w:szCs w:val="24"/>
        </w:rPr>
      </w:pPr>
      <w:proofErr w:type="spellStart"/>
      <w:r w:rsidRPr="00C952E7">
        <w:rPr>
          <w:rFonts w:cs="ScalaSansLF-Bold"/>
          <w:bCs/>
        </w:rPr>
        <w:t>Oridonin</w:t>
      </w:r>
      <w:proofErr w:type="spellEnd"/>
      <w:r w:rsidRPr="00C952E7">
        <w:rPr>
          <w:rFonts w:cs="ScalaSansLF-Bold"/>
          <w:bCs/>
        </w:rPr>
        <w:t xml:space="preserve">, a natural tetracycline </w:t>
      </w:r>
      <w:proofErr w:type="spellStart"/>
      <w:r w:rsidRPr="00C952E7">
        <w:rPr>
          <w:rFonts w:cs="ScalaSansLF-Bold"/>
          <w:bCs/>
        </w:rPr>
        <w:t>diterpenoid</w:t>
      </w:r>
      <w:proofErr w:type="spellEnd"/>
      <w:r w:rsidRPr="00C952E7">
        <w:rPr>
          <w:rFonts w:cs="ScalaSansLF-Bold"/>
          <w:bCs/>
        </w:rPr>
        <w:t xml:space="preserve"> isolated from </w:t>
      </w:r>
      <w:proofErr w:type="spellStart"/>
      <w:r w:rsidRPr="00C952E7">
        <w:rPr>
          <w:rFonts w:cs="ScalaSansLF-Bold"/>
          <w:bCs/>
          <w:i/>
        </w:rPr>
        <w:t>Rabdosia</w:t>
      </w:r>
      <w:proofErr w:type="spellEnd"/>
      <w:r w:rsidRPr="00C952E7">
        <w:rPr>
          <w:rFonts w:cs="ScalaSansLF-Bold"/>
          <w:bCs/>
          <w:i/>
        </w:rPr>
        <w:t xml:space="preserve"> </w:t>
      </w:r>
      <w:proofErr w:type="spellStart"/>
      <w:r w:rsidRPr="00C952E7">
        <w:rPr>
          <w:rFonts w:cs="ScalaSansLF-Bold"/>
          <w:bCs/>
          <w:i/>
        </w:rPr>
        <w:t>rubes</w:t>
      </w:r>
      <w:r w:rsidRPr="00C952E7">
        <w:rPr>
          <w:rFonts w:cs="ScalaSansLF-Bold"/>
          <w:bCs/>
        </w:rPr>
        <w:t>cens</w:t>
      </w:r>
      <w:proofErr w:type="spellEnd"/>
      <w:r w:rsidRPr="00C952E7">
        <w:rPr>
          <w:rFonts w:cs="ScalaSansLF-Bold"/>
          <w:bCs/>
        </w:rPr>
        <w:t xml:space="preserve">, has been reported to be a potent cytotoxic agent [78].  The micellar carriers of were prepared in order to increase aqueous solubility, and its permeation </w:t>
      </w:r>
      <w:r w:rsidRPr="00C952E7">
        <w:rPr>
          <w:rFonts w:cs="ScalaSansLF-Bold"/>
          <w:bCs/>
        </w:rPr>
        <w:lastRenderedPageBreak/>
        <w:t xml:space="preserve">across excised mouse skin were studied [68]. It was shown that micellar carrier of </w:t>
      </w:r>
      <w:proofErr w:type="spellStart"/>
      <w:r w:rsidRPr="00C952E7">
        <w:rPr>
          <w:rFonts w:cs="ScalaSansLF-Bold"/>
          <w:bCs/>
        </w:rPr>
        <w:t>oridonin</w:t>
      </w:r>
      <w:proofErr w:type="spellEnd"/>
      <w:r w:rsidRPr="00C952E7">
        <w:rPr>
          <w:rFonts w:cs="ScalaSansLF-Bold"/>
          <w:bCs/>
        </w:rPr>
        <w:t xml:space="preserve"> had higher transdermal delivery compare to its saturated solution. The authors indicated that the micelles of </w:t>
      </w:r>
      <w:proofErr w:type="spellStart"/>
      <w:r w:rsidRPr="00C952E7">
        <w:rPr>
          <w:rFonts w:cs="ScalaSansLF-Bold"/>
          <w:bCs/>
        </w:rPr>
        <w:t>oridonin</w:t>
      </w:r>
      <w:proofErr w:type="spellEnd"/>
      <w:r w:rsidRPr="00C952E7">
        <w:rPr>
          <w:rFonts w:cs="ScalaSansLF-Bold"/>
          <w:bCs/>
        </w:rPr>
        <w:t xml:space="preserve"> could be considered for intravascular administration as a transdermal drug delivery system in cancer chemotherapy.</w:t>
      </w:r>
    </w:p>
    <w:p w:rsidR="00F47F22" w:rsidRPr="000B63E3" w:rsidRDefault="00F47F22" w:rsidP="002A0218">
      <w:pPr>
        <w:pStyle w:val="Default"/>
        <w:spacing w:after="240"/>
        <w:jc w:val="both"/>
        <w:rPr>
          <w:rFonts w:ascii="Cambria" w:eastAsia="Calibri" w:hAnsi="Cambria" w:cs="AdvTT5235d5a9"/>
          <w:i/>
          <w:color w:val="auto"/>
          <w:lang w:val="en-GB" w:eastAsia="en-US"/>
        </w:rPr>
      </w:pPr>
      <w:proofErr w:type="spellStart"/>
      <w:r w:rsidRPr="000B63E3">
        <w:rPr>
          <w:rFonts w:ascii="Cambria" w:eastAsia="Calibri" w:hAnsi="Cambria" w:cs="AdvTT5235d5a9"/>
          <w:i/>
          <w:color w:val="auto"/>
          <w:lang w:val="en-GB" w:eastAsia="en-US"/>
        </w:rPr>
        <w:t>Clotrimazole</w:t>
      </w:r>
      <w:proofErr w:type="spellEnd"/>
      <w:r w:rsidRPr="000B63E3">
        <w:rPr>
          <w:rFonts w:ascii="Cambria" w:eastAsia="Calibri" w:hAnsi="Cambria" w:cs="AdvTT5235d5a9"/>
          <w:i/>
          <w:color w:val="auto"/>
          <w:lang w:val="en-GB" w:eastAsia="en-US"/>
        </w:rPr>
        <w:t xml:space="preserve">, </w:t>
      </w:r>
      <w:proofErr w:type="spellStart"/>
      <w:r w:rsidRPr="000B63E3">
        <w:rPr>
          <w:rFonts w:ascii="Cambria" w:eastAsia="Calibri" w:hAnsi="Cambria" w:cs="AdvTT5235d5a9"/>
          <w:i/>
          <w:color w:val="auto"/>
          <w:lang w:val="en-GB" w:eastAsia="en-US"/>
        </w:rPr>
        <w:t>Econazole</w:t>
      </w:r>
      <w:proofErr w:type="spellEnd"/>
      <w:r w:rsidRPr="000B63E3">
        <w:rPr>
          <w:rFonts w:ascii="Cambria" w:eastAsia="Calibri" w:hAnsi="Cambria" w:cs="AdvTT5235d5a9"/>
          <w:i/>
          <w:color w:val="auto"/>
          <w:lang w:val="en-GB" w:eastAsia="en-US"/>
        </w:rPr>
        <w:t xml:space="preserve"> nitrate and Fluconazole</w:t>
      </w:r>
    </w:p>
    <w:p w:rsidR="0035623A" w:rsidRPr="00A16334" w:rsidRDefault="00F47F22" w:rsidP="00A16334">
      <w:pPr>
        <w:pStyle w:val="Default"/>
        <w:spacing w:after="240"/>
        <w:jc w:val="both"/>
        <w:rPr>
          <w:rFonts w:ascii="Cambria" w:eastAsia="Calibri" w:hAnsi="Cambria" w:cs="ScalaSansLF-Bold"/>
          <w:bCs/>
          <w:color w:val="auto"/>
          <w:sz w:val="22"/>
          <w:szCs w:val="22"/>
          <w:lang w:val="en-GB" w:eastAsia="en-US"/>
        </w:rPr>
      </w:pPr>
      <w:proofErr w:type="spellStart"/>
      <w:r w:rsidRPr="00C952E7">
        <w:rPr>
          <w:rFonts w:ascii="Cambria" w:eastAsia="Calibri" w:hAnsi="Cambria" w:cs="ScalaSansLF-Bold"/>
          <w:bCs/>
          <w:color w:val="auto"/>
          <w:sz w:val="22"/>
          <w:szCs w:val="22"/>
          <w:lang w:val="en-GB" w:eastAsia="en-US"/>
        </w:rPr>
        <w:t>Clotrimazole</w:t>
      </w:r>
      <w:proofErr w:type="spellEnd"/>
      <w:r w:rsidRPr="00C952E7">
        <w:rPr>
          <w:rFonts w:ascii="Cambria" w:eastAsia="Calibri" w:hAnsi="Cambria" w:cs="ScalaSansLF-Bold"/>
          <w:bCs/>
          <w:color w:val="auto"/>
          <w:sz w:val="22"/>
          <w:szCs w:val="22"/>
          <w:lang w:val="en-GB" w:eastAsia="en-US"/>
        </w:rPr>
        <w:t xml:space="preserve">, </w:t>
      </w:r>
      <w:proofErr w:type="spellStart"/>
      <w:r w:rsidRPr="00C952E7">
        <w:rPr>
          <w:rFonts w:ascii="Cambria" w:eastAsia="Calibri" w:hAnsi="Cambria" w:cs="ScalaSansLF-Bold"/>
          <w:bCs/>
          <w:color w:val="auto"/>
          <w:sz w:val="22"/>
          <w:szCs w:val="22"/>
          <w:lang w:val="en-GB" w:eastAsia="en-US"/>
        </w:rPr>
        <w:t>econazole</w:t>
      </w:r>
      <w:proofErr w:type="spellEnd"/>
      <w:r w:rsidRPr="00C952E7">
        <w:rPr>
          <w:rFonts w:ascii="Cambria" w:eastAsia="Calibri" w:hAnsi="Cambria" w:cs="ScalaSansLF-Bold"/>
          <w:bCs/>
          <w:color w:val="auto"/>
          <w:sz w:val="22"/>
          <w:szCs w:val="22"/>
          <w:lang w:val="en-GB" w:eastAsia="en-US"/>
        </w:rPr>
        <w:t xml:space="preserve"> nitrate and fluconazole are </w:t>
      </w:r>
      <w:proofErr w:type="spellStart"/>
      <w:r w:rsidRPr="00C952E7">
        <w:rPr>
          <w:rFonts w:ascii="Cambria" w:eastAsia="Calibri" w:hAnsi="Cambria" w:cs="ScalaSansLF-Bold"/>
          <w:bCs/>
          <w:color w:val="auto"/>
          <w:sz w:val="22"/>
          <w:szCs w:val="22"/>
          <w:lang w:val="en-GB" w:eastAsia="en-US"/>
        </w:rPr>
        <w:t>azol</w:t>
      </w:r>
      <w:proofErr w:type="spellEnd"/>
      <w:r w:rsidRPr="00C952E7">
        <w:rPr>
          <w:rFonts w:ascii="Cambria" w:eastAsia="Calibri" w:hAnsi="Cambria" w:cs="ScalaSansLF-Bold"/>
          <w:bCs/>
          <w:color w:val="auto"/>
          <w:sz w:val="22"/>
          <w:szCs w:val="22"/>
          <w:lang w:val="en-GB" w:eastAsia="en-US"/>
        </w:rPr>
        <w:t xml:space="preserve"> group antifungal compounds which are widely used with their conventional formulations such</w:t>
      </w:r>
      <w:r w:rsidRPr="000B63E3">
        <w:rPr>
          <w:rFonts w:ascii="Cambria" w:eastAsia="Calibri" w:hAnsi="Cambria" w:cs="ScalaSansLF-Bold"/>
          <w:bCs/>
          <w:color w:val="auto"/>
          <w:sz w:val="22"/>
          <w:szCs w:val="22"/>
          <w:lang w:val="en-GB" w:eastAsia="en-US"/>
        </w:rPr>
        <w:t xml:space="preserve"> as ointment topically [79]. But, t</w:t>
      </w:r>
      <w:r w:rsidRPr="000B63E3">
        <w:rPr>
          <w:rFonts w:ascii="Cambria" w:eastAsia="Times New Roman" w:hAnsi="Cambria"/>
          <w:color w:val="auto"/>
          <w:sz w:val="22"/>
          <w:szCs w:val="22"/>
          <w:lang w:val="en-GB"/>
        </w:rPr>
        <w:t xml:space="preserve">he efficiency of the topical antifungal treatment is </w:t>
      </w:r>
      <w:r>
        <w:rPr>
          <w:rFonts w:ascii="Cambria" w:eastAsia="Times New Roman" w:hAnsi="Cambria"/>
          <w:color w:val="auto"/>
          <w:sz w:val="22"/>
          <w:szCs w:val="22"/>
          <w:lang w:val="en-GB"/>
        </w:rPr>
        <w:t>involved</w:t>
      </w:r>
      <w:r w:rsidRPr="000B63E3">
        <w:rPr>
          <w:rFonts w:ascii="Cambria" w:eastAsia="Calibri" w:hAnsi="Cambria" w:cs="ScalaSansLF-Bold"/>
          <w:bCs/>
          <w:color w:val="auto"/>
          <w:sz w:val="22"/>
          <w:szCs w:val="22"/>
          <w:lang w:val="en-GB" w:eastAsia="en-US"/>
        </w:rPr>
        <w:t xml:space="preserve"> due to low aqueous solubility of drugs.</w:t>
      </w:r>
      <w:r w:rsidRPr="000B63E3">
        <w:rPr>
          <w:rFonts w:ascii="Cambria" w:eastAsia="Times New Roman" w:hAnsi="Cambria"/>
          <w:color w:val="auto"/>
          <w:sz w:val="22"/>
          <w:szCs w:val="22"/>
          <w:lang w:val="en-GB"/>
        </w:rPr>
        <w:t xml:space="preserve"> </w:t>
      </w:r>
      <w:proofErr w:type="spellStart"/>
      <w:r w:rsidRPr="000B63E3">
        <w:rPr>
          <w:rFonts w:ascii="Cambria" w:eastAsia="Calibri" w:hAnsi="Cambria" w:cs="ScalaSansLF-Bold"/>
          <w:bCs/>
          <w:color w:val="auto"/>
          <w:sz w:val="22"/>
          <w:szCs w:val="22"/>
          <w:lang w:val="en-GB" w:eastAsia="en-US"/>
        </w:rPr>
        <w:t>Bachav</w:t>
      </w:r>
      <w:proofErr w:type="spellEnd"/>
      <w:r w:rsidRPr="000B63E3">
        <w:rPr>
          <w:rFonts w:ascii="Cambria" w:eastAsia="Calibri" w:hAnsi="Cambria" w:cs="ScalaSansLF-Bold"/>
          <w:bCs/>
          <w:color w:val="auto"/>
          <w:sz w:val="22"/>
          <w:szCs w:val="22"/>
          <w:lang w:val="en-GB" w:eastAsia="en-US"/>
        </w:rPr>
        <w:t xml:space="preserve"> </w:t>
      </w:r>
      <w:r w:rsidRPr="000B63E3">
        <w:rPr>
          <w:rFonts w:ascii="Cambria" w:eastAsia="Calibri" w:hAnsi="Cambria" w:cs="ScalaSansLF-Bold"/>
          <w:bCs/>
          <w:i/>
          <w:color w:val="auto"/>
          <w:sz w:val="22"/>
          <w:szCs w:val="22"/>
          <w:lang w:val="en-GB" w:eastAsia="en-US"/>
        </w:rPr>
        <w:t>et al.</w:t>
      </w:r>
      <w:r w:rsidRPr="000B63E3">
        <w:rPr>
          <w:rFonts w:ascii="Cambria" w:eastAsia="Calibri" w:hAnsi="Cambria" w:cs="ScalaSansLF-Bold"/>
          <w:bCs/>
          <w:color w:val="auto"/>
          <w:sz w:val="22"/>
          <w:szCs w:val="22"/>
          <w:lang w:val="en-GB" w:eastAsia="en-US"/>
        </w:rPr>
        <w:t xml:space="preserve"> optimized the </w:t>
      </w:r>
      <w:proofErr w:type="spellStart"/>
      <w:r w:rsidRPr="000B63E3">
        <w:rPr>
          <w:rFonts w:ascii="Cambria" w:eastAsia="Calibri" w:hAnsi="Cambria" w:cs="ScalaSansLF-Bold"/>
          <w:bCs/>
          <w:color w:val="auto"/>
          <w:sz w:val="22"/>
          <w:szCs w:val="22"/>
          <w:lang w:val="en-GB" w:eastAsia="en-US"/>
        </w:rPr>
        <w:t>miceller</w:t>
      </w:r>
      <w:proofErr w:type="spellEnd"/>
      <w:r w:rsidRPr="000B63E3">
        <w:rPr>
          <w:rFonts w:ascii="Cambria" w:eastAsia="Calibri" w:hAnsi="Cambria" w:cs="ScalaSansLF-Bold"/>
          <w:bCs/>
          <w:color w:val="auto"/>
          <w:sz w:val="22"/>
          <w:szCs w:val="22"/>
          <w:lang w:val="en-GB" w:eastAsia="en-US"/>
        </w:rPr>
        <w:t xml:space="preserve"> carriers of these antifungal drugs to improve the deposition of these antifungals in target layer after application on both porcine and human skin [18]. It was demonstrated that the deposition of </w:t>
      </w:r>
      <w:proofErr w:type="spellStart"/>
      <w:r w:rsidRPr="000B63E3">
        <w:rPr>
          <w:rFonts w:ascii="Cambria" w:eastAsia="Calibri" w:hAnsi="Cambria" w:cs="ScalaSansLF-Bold"/>
          <w:bCs/>
          <w:color w:val="auto"/>
          <w:sz w:val="22"/>
          <w:szCs w:val="22"/>
          <w:lang w:val="en-GB" w:eastAsia="en-US"/>
        </w:rPr>
        <w:t>econazole</w:t>
      </w:r>
      <w:proofErr w:type="spellEnd"/>
      <w:r w:rsidRPr="000B63E3">
        <w:rPr>
          <w:rFonts w:ascii="Cambria" w:eastAsia="Calibri" w:hAnsi="Cambria" w:cs="ScalaSansLF-Bold"/>
          <w:bCs/>
          <w:color w:val="auto"/>
          <w:sz w:val="22"/>
          <w:szCs w:val="22"/>
          <w:lang w:val="en-GB" w:eastAsia="en-US"/>
        </w:rPr>
        <w:t xml:space="preserve"> in both human and p</w:t>
      </w:r>
      <w:r>
        <w:rPr>
          <w:rFonts w:ascii="Cambria" w:eastAsia="Calibri" w:hAnsi="Cambria" w:cs="ScalaSansLF-Bold"/>
          <w:bCs/>
          <w:color w:val="auto"/>
          <w:sz w:val="22"/>
          <w:szCs w:val="22"/>
          <w:lang w:val="en-GB" w:eastAsia="en-US"/>
        </w:rPr>
        <w:t>o</w:t>
      </w:r>
      <w:r w:rsidRPr="000B63E3">
        <w:rPr>
          <w:rFonts w:ascii="Cambria" w:eastAsia="Calibri" w:hAnsi="Cambria" w:cs="ScalaSansLF-Bold"/>
          <w:bCs/>
          <w:color w:val="auto"/>
          <w:sz w:val="22"/>
          <w:szCs w:val="22"/>
          <w:lang w:val="en-GB" w:eastAsia="en-US"/>
        </w:rPr>
        <w:t>rcine skin was significantly higher than those of its commercial liposome formulation. The authors reported that the micellar carriers may increase targeted follicular delivery according to confocal laser scanning microscopy data.</w:t>
      </w:r>
    </w:p>
    <w:p w:rsidR="00F47F22" w:rsidRPr="00A06235" w:rsidRDefault="00F47F22" w:rsidP="00F47F22">
      <w:pPr>
        <w:spacing w:after="0" w:line="60" w:lineRule="atLeast"/>
        <w:rPr>
          <w:rFonts w:cs="AdvTT5235d5a9"/>
          <w:i/>
          <w:sz w:val="24"/>
          <w:szCs w:val="24"/>
        </w:rPr>
      </w:pPr>
      <w:r w:rsidRPr="00A06235">
        <w:rPr>
          <w:rFonts w:cs="AdvTT5235d5a9"/>
          <w:i/>
          <w:sz w:val="24"/>
          <w:szCs w:val="24"/>
        </w:rPr>
        <w:t>Benzoyl peroxide</w:t>
      </w:r>
    </w:p>
    <w:p w:rsidR="00F47F22" w:rsidRPr="00A06235" w:rsidRDefault="00F47F22" w:rsidP="00F47F22">
      <w:pPr>
        <w:spacing w:after="0"/>
        <w:rPr>
          <w:rFonts w:cs="AdvTT5235d5a9"/>
          <w:i/>
          <w:sz w:val="24"/>
          <w:szCs w:val="24"/>
        </w:rPr>
      </w:pPr>
    </w:p>
    <w:p w:rsidR="00F47F22" w:rsidRPr="00C952E7" w:rsidRDefault="00F47F22" w:rsidP="002A0218">
      <w:pPr>
        <w:spacing w:after="240"/>
        <w:rPr>
          <w:rFonts w:cs="Arial"/>
          <w:color w:val="000000"/>
          <w:shd w:val="clear" w:color="auto" w:fill="FFFFFF"/>
        </w:rPr>
      </w:pPr>
      <w:r w:rsidRPr="00C952E7">
        <w:rPr>
          <w:rFonts w:cs="Arial"/>
          <w:color w:val="000000"/>
          <w:shd w:val="clear" w:color="auto" w:fill="FFFFFF"/>
        </w:rPr>
        <w:t xml:space="preserve">Benzoyl peroxide is one of </w:t>
      </w:r>
      <w:proofErr w:type="spellStart"/>
      <w:r w:rsidRPr="00C952E7">
        <w:rPr>
          <w:rFonts w:cs="Arial"/>
          <w:color w:val="000000"/>
          <w:shd w:val="clear" w:color="auto" w:fill="FFFFFF"/>
        </w:rPr>
        <w:t>comedolitics</w:t>
      </w:r>
      <w:proofErr w:type="spellEnd"/>
      <w:r w:rsidRPr="00C952E7">
        <w:rPr>
          <w:rFonts w:cs="Arial"/>
          <w:color w:val="000000"/>
          <w:shd w:val="clear" w:color="auto" w:fill="FFFFFF"/>
        </w:rPr>
        <w:t xml:space="preserve"> frequently used in the treatment of mild and moderate acne [80]. Although it is commonly used by the patients, has several side effects including skin irritation depending on doses of </w:t>
      </w:r>
      <w:r>
        <w:rPr>
          <w:rFonts w:cs="Arial"/>
          <w:color w:val="000000"/>
          <w:shd w:val="clear" w:color="auto" w:fill="FFFFFF"/>
        </w:rPr>
        <w:t>b</w:t>
      </w:r>
      <w:r w:rsidRPr="00C952E7">
        <w:rPr>
          <w:rFonts w:cs="Arial"/>
          <w:color w:val="000000"/>
          <w:shd w:val="clear" w:color="auto" w:fill="FFFFFF"/>
        </w:rPr>
        <w:t xml:space="preserve">enzoyl peroxide, skin dryness, contact allergy, burning, scaling, itching and erythema, resulted in poor patient compliance. In addition, the deposition of anti-drugs is required in the </w:t>
      </w:r>
      <w:proofErr w:type="spellStart"/>
      <w:r w:rsidRPr="00C952E7">
        <w:rPr>
          <w:rFonts w:cs="Arial"/>
          <w:i/>
          <w:color w:val="000000"/>
          <w:shd w:val="clear" w:color="auto" w:fill="FFFFFF"/>
        </w:rPr>
        <w:t>pilosebaceous</w:t>
      </w:r>
      <w:proofErr w:type="spellEnd"/>
      <w:r w:rsidRPr="00C952E7">
        <w:rPr>
          <w:rFonts w:cs="Arial"/>
          <w:color w:val="000000"/>
          <w:shd w:val="clear" w:color="auto" w:fill="FFFFFF"/>
        </w:rPr>
        <w:t xml:space="preserve"> units of the skin for the efficiency of topical acne treatment. BPO loaded polymeric micelles were prepared by thin film hydration method using various solvents to decrease the side effects of benzoyl peroxide and increase deposition of </w:t>
      </w:r>
      <w:r>
        <w:rPr>
          <w:rFonts w:cs="Arial"/>
          <w:color w:val="000000"/>
          <w:shd w:val="clear" w:color="auto" w:fill="FFFFFF"/>
        </w:rPr>
        <w:t>b</w:t>
      </w:r>
      <w:r w:rsidRPr="00C952E7">
        <w:rPr>
          <w:rFonts w:cs="Arial"/>
          <w:color w:val="000000"/>
          <w:shd w:val="clear" w:color="auto" w:fill="FFFFFF"/>
        </w:rPr>
        <w:t xml:space="preserve">enzoyl peroxide in the </w:t>
      </w:r>
      <w:proofErr w:type="spellStart"/>
      <w:r w:rsidRPr="00C952E7">
        <w:rPr>
          <w:rFonts w:cs="Arial"/>
          <w:i/>
          <w:color w:val="000000"/>
          <w:shd w:val="clear" w:color="auto" w:fill="FFFFFF"/>
        </w:rPr>
        <w:t>pilosebaceous</w:t>
      </w:r>
      <w:proofErr w:type="spellEnd"/>
      <w:r w:rsidRPr="00C952E7">
        <w:rPr>
          <w:rFonts w:cs="Arial"/>
          <w:color w:val="000000"/>
          <w:shd w:val="clear" w:color="auto" w:fill="FFFFFF"/>
        </w:rPr>
        <w:t xml:space="preserve"> units [69]. They were about 25 nm in hydrodynamic diameter with narrow </w:t>
      </w:r>
      <w:proofErr w:type="spellStart"/>
      <w:r w:rsidRPr="00C952E7">
        <w:rPr>
          <w:rFonts w:cs="Arial"/>
          <w:color w:val="000000"/>
          <w:shd w:val="clear" w:color="auto" w:fill="FFFFFF"/>
        </w:rPr>
        <w:t>polydispersity</w:t>
      </w:r>
      <w:proofErr w:type="spellEnd"/>
      <w:r w:rsidRPr="00C952E7">
        <w:rPr>
          <w:rFonts w:cs="Arial"/>
          <w:color w:val="000000"/>
          <w:shd w:val="clear" w:color="auto" w:fill="FFFFFF"/>
        </w:rPr>
        <w:t xml:space="preserve"> index in the water and had encapsulation efficiency. Confocal laser scanning microscopy studies showed that Nile Red loaded polymeric micelles located into the hair follicles. </w:t>
      </w:r>
    </w:p>
    <w:p w:rsidR="00F47F22" w:rsidRPr="000B63E3" w:rsidRDefault="00F47F22" w:rsidP="002A0218">
      <w:pPr>
        <w:autoSpaceDE w:val="0"/>
        <w:autoSpaceDN w:val="0"/>
        <w:adjustRightInd w:val="0"/>
        <w:spacing w:after="240"/>
        <w:rPr>
          <w:rFonts w:cs="AdvTT5235d5a9"/>
          <w:i/>
          <w:sz w:val="24"/>
          <w:szCs w:val="24"/>
        </w:rPr>
      </w:pPr>
      <w:r w:rsidRPr="000B63E3">
        <w:rPr>
          <w:rFonts w:cs="AdvTT5235d5a9"/>
          <w:i/>
          <w:sz w:val="24"/>
          <w:szCs w:val="24"/>
        </w:rPr>
        <w:t>Retin</w:t>
      </w:r>
      <w:r w:rsidR="000F3CDB">
        <w:rPr>
          <w:rFonts w:cs="AdvTT5235d5a9"/>
          <w:i/>
          <w:sz w:val="24"/>
          <w:szCs w:val="24"/>
        </w:rPr>
        <w:t>oic acid</w:t>
      </w:r>
    </w:p>
    <w:p w:rsidR="00F47F22" w:rsidRPr="000B63E3" w:rsidRDefault="00F47F22" w:rsidP="002A0218">
      <w:pPr>
        <w:autoSpaceDE w:val="0"/>
        <w:autoSpaceDN w:val="0"/>
        <w:adjustRightInd w:val="0"/>
        <w:spacing w:after="240"/>
        <w:rPr>
          <w:rFonts w:cs="Arial"/>
          <w:color w:val="000000"/>
          <w:shd w:val="clear" w:color="auto" w:fill="FFFFFF"/>
        </w:rPr>
      </w:pPr>
      <w:r w:rsidRPr="000B63E3">
        <w:rPr>
          <w:rFonts w:cs="Arial"/>
          <w:color w:val="000000"/>
          <w:shd w:val="clear" w:color="auto" w:fill="FFFFFF"/>
        </w:rPr>
        <w:t xml:space="preserve">The topical application of all-trans retinoic acid (ATRA) has been used in the treatment of several dermatological diseases such as photo-aging [81]. Polymeric </w:t>
      </w:r>
      <w:proofErr w:type="gramStart"/>
      <w:r w:rsidRPr="000B63E3">
        <w:rPr>
          <w:rFonts w:cs="Arial"/>
          <w:color w:val="000000"/>
          <w:shd w:val="clear" w:color="auto" w:fill="FFFFFF"/>
        </w:rPr>
        <w:t>micelles of retinol has</w:t>
      </w:r>
      <w:proofErr w:type="gramEnd"/>
      <w:r w:rsidRPr="000B63E3">
        <w:rPr>
          <w:rFonts w:cs="Arial"/>
          <w:color w:val="000000"/>
          <w:shd w:val="clear" w:color="auto" w:fill="FFFFFF"/>
        </w:rPr>
        <w:t xml:space="preserve"> been formulated to improve of photo-stability of retinol. Because retinol is very sensitive to light, heat, and oxidizing agents. Thus, ATRA entrapped in polymeric micelles with various PEG and PE structures have been prepared [66]. The authors reported that micelles of ATRA composed of PEG (molecular weight of 750 Da) and to conjugate of </w:t>
      </w:r>
      <w:proofErr w:type="spellStart"/>
      <w:r w:rsidRPr="000B63E3">
        <w:rPr>
          <w:rFonts w:cs="Arial"/>
          <w:color w:val="000000"/>
          <w:shd w:val="clear" w:color="auto" w:fill="FFFFFF"/>
        </w:rPr>
        <w:lastRenderedPageBreak/>
        <w:t>dipalmitoyl</w:t>
      </w:r>
      <w:proofErr w:type="spellEnd"/>
      <w:r w:rsidRPr="000B63E3">
        <w:rPr>
          <w:rFonts w:cs="Arial"/>
          <w:color w:val="000000"/>
          <w:shd w:val="clear" w:color="auto" w:fill="FFFFFF"/>
        </w:rPr>
        <w:t xml:space="preserve"> phosphatidylethanolamine (PEG750-DPPE) showed the highest entrapment efficiency (82.7%) among the tested micelles. It was demonstrated that up to 87% of ATRA were measured following the storage of the PEG750-DPPE micelle solution in ambient media for 28 days. Based on that data it was proposed that PEG750-DPPE micelles of ATRA as an alternative carrier for the formulation of </w:t>
      </w:r>
      <w:proofErr w:type="spellStart"/>
      <w:r w:rsidRPr="000B63E3">
        <w:rPr>
          <w:rFonts w:cs="Arial"/>
          <w:color w:val="000000"/>
          <w:shd w:val="clear" w:color="auto" w:fill="FFFFFF"/>
        </w:rPr>
        <w:t>cosmeceutical</w:t>
      </w:r>
      <w:proofErr w:type="spellEnd"/>
      <w:r w:rsidRPr="000B63E3">
        <w:rPr>
          <w:rFonts w:cs="Arial"/>
          <w:color w:val="000000"/>
          <w:shd w:val="clear" w:color="auto" w:fill="FFFFFF"/>
        </w:rPr>
        <w:t xml:space="preserve"> formulations due to its improved photo-stability. </w:t>
      </w:r>
    </w:p>
    <w:p w:rsidR="00F47F22" w:rsidRPr="000B63E3" w:rsidRDefault="00F47F22" w:rsidP="002A0218">
      <w:pPr>
        <w:autoSpaceDE w:val="0"/>
        <w:autoSpaceDN w:val="0"/>
        <w:adjustRightInd w:val="0"/>
        <w:spacing w:after="240"/>
        <w:rPr>
          <w:rFonts w:cs="AdvTT5235d5a9"/>
          <w:i/>
          <w:sz w:val="24"/>
          <w:szCs w:val="24"/>
        </w:rPr>
      </w:pPr>
      <w:proofErr w:type="spellStart"/>
      <w:r w:rsidRPr="000B63E3">
        <w:rPr>
          <w:rFonts w:cs="AdvTT5235d5a9"/>
          <w:i/>
          <w:sz w:val="24"/>
          <w:szCs w:val="24"/>
        </w:rPr>
        <w:t>Quercetin</w:t>
      </w:r>
      <w:proofErr w:type="spellEnd"/>
      <w:r w:rsidRPr="000B63E3">
        <w:rPr>
          <w:rFonts w:cs="AdvTT5235d5a9"/>
          <w:i/>
          <w:sz w:val="24"/>
          <w:szCs w:val="24"/>
        </w:rPr>
        <w:t xml:space="preserve"> and </w:t>
      </w:r>
      <w:proofErr w:type="spellStart"/>
      <w:r w:rsidRPr="000B63E3">
        <w:rPr>
          <w:rFonts w:cs="AdvTT5235d5a9"/>
          <w:i/>
          <w:sz w:val="24"/>
          <w:szCs w:val="24"/>
        </w:rPr>
        <w:t>Rutin</w:t>
      </w:r>
      <w:proofErr w:type="spellEnd"/>
    </w:p>
    <w:p w:rsidR="00F47F22" w:rsidRPr="000B63E3" w:rsidRDefault="00F47F22" w:rsidP="002A0218">
      <w:pPr>
        <w:autoSpaceDE w:val="0"/>
        <w:autoSpaceDN w:val="0"/>
        <w:adjustRightInd w:val="0"/>
        <w:spacing w:after="240"/>
        <w:rPr>
          <w:rFonts w:cs="Arial"/>
          <w:color w:val="000000"/>
          <w:shd w:val="clear" w:color="auto" w:fill="FFFFFF"/>
        </w:rPr>
      </w:pPr>
      <w:r w:rsidRPr="00A06235">
        <w:rPr>
          <w:rFonts w:cs="Arial"/>
          <w:color w:val="000000"/>
          <w:shd w:val="clear" w:color="auto" w:fill="FFFFFF"/>
        </w:rPr>
        <w:t xml:space="preserve">The flavonoids </w:t>
      </w:r>
      <w:proofErr w:type="spellStart"/>
      <w:r w:rsidRPr="00A06235">
        <w:rPr>
          <w:rFonts w:cs="Arial"/>
          <w:color w:val="000000"/>
          <w:shd w:val="clear" w:color="auto" w:fill="FFFFFF"/>
        </w:rPr>
        <w:t>rutin</w:t>
      </w:r>
      <w:proofErr w:type="spellEnd"/>
      <w:r w:rsidRPr="00A06235">
        <w:rPr>
          <w:rFonts w:cs="Arial"/>
          <w:color w:val="000000"/>
          <w:shd w:val="clear" w:color="auto" w:fill="FFFFFF"/>
        </w:rPr>
        <w:t xml:space="preserve"> and </w:t>
      </w:r>
      <w:proofErr w:type="spellStart"/>
      <w:r w:rsidRPr="00A06235">
        <w:rPr>
          <w:rFonts w:cs="Arial"/>
          <w:color w:val="000000"/>
          <w:shd w:val="clear" w:color="auto" w:fill="FFFFFF"/>
        </w:rPr>
        <w:t>quercetin</w:t>
      </w:r>
      <w:proofErr w:type="spellEnd"/>
      <w:r w:rsidRPr="00A06235">
        <w:rPr>
          <w:rFonts w:cs="Arial"/>
          <w:color w:val="000000"/>
          <w:shd w:val="clear" w:color="auto" w:fill="FFFFFF"/>
        </w:rPr>
        <w:t xml:space="preserve"> have been described as cell-protecting agents because of their antioxidant, </w:t>
      </w:r>
      <w:proofErr w:type="spellStart"/>
      <w:r w:rsidRPr="00A06235">
        <w:rPr>
          <w:rFonts w:cs="Arial"/>
          <w:color w:val="000000"/>
          <w:shd w:val="clear" w:color="auto" w:fill="FFFFFF"/>
        </w:rPr>
        <w:t>antinociceptive</w:t>
      </w:r>
      <w:proofErr w:type="spellEnd"/>
      <w:r w:rsidRPr="00A06235">
        <w:rPr>
          <w:rFonts w:cs="Arial"/>
          <w:color w:val="000000"/>
          <w:shd w:val="clear" w:color="auto" w:fill="FFFFFF"/>
        </w:rPr>
        <w:t>, and anti-inflammatory actions [82].</w:t>
      </w:r>
      <w:r>
        <w:rPr>
          <w:rFonts w:cs="Arial"/>
          <w:color w:val="000000"/>
          <w:shd w:val="clear" w:color="auto" w:fill="FFFFFF"/>
        </w:rPr>
        <w:t xml:space="preserve"> </w:t>
      </w:r>
      <w:r w:rsidRPr="000B63E3">
        <w:rPr>
          <w:rFonts w:cs="Arial"/>
          <w:color w:val="000000"/>
          <w:shd w:val="clear" w:color="auto" w:fill="FFFFFF"/>
        </w:rPr>
        <w:t xml:space="preserve">Micellar carriers of </w:t>
      </w:r>
      <w:proofErr w:type="spellStart"/>
      <w:r w:rsidRPr="000B63E3">
        <w:rPr>
          <w:rFonts w:cs="Arial"/>
          <w:color w:val="000000"/>
          <w:shd w:val="clear" w:color="auto" w:fill="FFFFFF"/>
        </w:rPr>
        <w:t>quercetin</w:t>
      </w:r>
      <w:proofErr w:type="spellEnd"/>
      <w:r w:rsidRPr="000B63E3">
        <w:rPr>
          <w:rFonts w:cs="Arial"/>
          <w:color w:val="000000"/>
          <w:shd w:val="clear" w:color="auto" w:fill="FFFFFF"/>
        </w:rPr>
        <w:t xml:space="preserve"> and </w:t>
      </w:r>
      <w:proofErr w:type="spellStart"/>
      <w:r w:rsidRPr="000B63E3">
        <w:rPr>
          <w:rFonts w:cs="Arial"/>
          <w:color w:val="000000"/>
          <w:shd w:val="clear" w:color="auto" w:fill="FFFFFF"/>
        </w:rPr>
        <w:t>rutin</w:t>
      </w:r>
      <w:proofErr w:type="spellEnd"/>
      <w:r w:rsidRPr="000B63E3">
        <w:rPr>
          <w:rFonts w:cs="Arial"/>
          <w:color w:val="000000"/>
          <w:shd w:val="clear" w:color="auto" w:fill="FFFFFF"/>
        </w:rPr>
        <w:t xml:space="preserve"> which are antioxidant compounds have been prepared and the permeation of these drugs across skin using Franz diffusion cells was examined </w:t>
      </w:r>
      <w:r w:rsidRPr="000B63E3">
        <w:rPr>
          <w:rFonts w:cs="Arial"/>
          <w:i/>
          <w:color w:val="000000"/>
          <w:shd w:val="clear" w:color="auto" w:fill="FFFFFF"/>
        </w:rPr>
        <w:t>in vitro</w:t>
      </w:r>
      <w:r w:rsidRPr="000B63E3">
        <w:rPr>
          <w:rFonts w:cs="Arial"/>
          <w:color w:val="000000"/>
          <w:shd w:val="clear" w:color="auto" w:fill="FFFFFF"/>
        </w:rPr>
        <w:t xml:space="preserve"> [70]. The aqueous solutions of both </w:t>
      </w:r>
      <w:proofErr w:type="spellStart"/>
      <w:r w:rsidRPr="000B63E3">
        <w:rPr>
          <w:rFonts w:cs="Arial"/>
          <w:color w:val="000000"/>
          <w:shd w:val="clear" w:color="auto" w:fill="FFFFFF"/>
        </w:rPr>
        <w:t>quercetin</w:t>
      </w:r>
      <w:proofErr w:type="spellEnd"/>
      <w:r w:rsidRPr="000B63E3">
        <w:rPr>
          <w:rFonts w:cs="Arial"/>
          <w:color w:val="000000"/>
          <w:shd w:val="clear" w:color="auto" w:fill="FFFFFF"/>
        </w:rPr>
        <w:t xml:space="preserve"> and </w:t>
      </w:r>
      <w:proofErr w:type="spellStart"/>
      <w:r w:rsidRPr="000B63E3">
        <w:rPr>
          <w:rFonts w:cs="Arial"/>
          <w:color w:val="000000"/>
          <w:shd w:val="clear" w:color="auto" w:fill="FFFFFF"/>
        </w:rPr>
        <w:t>rutin</w:t>
      </w:r>
      <w:proofErr w:type="spellEnd"/>
      <w:r w:rsidRPr="000B63E3">
        <w:rPr>
          <w:rFonts w:cs="Arial"/>
          <w:color w:val="000000"/>
          <w:shd w:val="clear" w:color="auto" w:fill="FFFFFF"/>
        </w:rPr>
        <w:t xml:space="preserve"> were used as the control groups. The authors showed that </w:t>
      </w:r>
      <w:proofErr w:type="spellStart"/>
      <w:r w:rsidRPr="000B63E3">
        <w:rPr>
          <w:rFonts w:cs="Arial"/>
          <w:color w:val="000000"/>
          <w:shd w:val="clear" w:color="auto" w:fill="FFFFFF"/>
        </w:rPr>
        <w:t>quercetin</w:t>
      </w:r>
      <w:proofErr w:type="spellEnd"/>
      <w:r w:rsidRPr="000B63E3">
        <w:rPr>
          <w:rFonts w:cs="Arial"/>
          <w:color w:val="000000"/>
          <w:shd w:val="clear" w:color="auto" w:fill="FFFFFF"/>
        </w:rPr>
        <w:t xml:space="preserve"> and </w:t>
      </w:r>
      <w:proofErr w:type="spellStart"/>
      <w:r w:rsidRPr="000B63E3">
        <w:rPr>
          <w:rFonts w:cs="Arial"/>
          <w:color w:val="000000"/>
          <w:shd w:val="clear" w:color="auto" w:fill="FFFFFF"/>
        </w:rPr>
        <w:t>rutin</w:t>
      </w:r>
      <w:proofErr w:type="spellEnd"/>
      <w:r w:rsidRPr="000B63E3">
        <w:rPr>
          <w:rFonts w:cs="Arial"/>
          <w:color w:val="000000"/>
          <w:shd w:val="clear" w:color="auto" w:fill="FFFFFF"/>
        </w:rPr>
        <w:t xml:space="preserve"> loaded micelles had more efficient skin permeation than those of the control groups. In this study, safety assessment of </w:t>
      </w:r>
      <w:proofErr w:type="spellStart"/>
      <w:r w:rsidRPr="000B63E3">
        <w:rPr>
          <w:rFonts w:cs="Arial"/>
          <w:color w:val="000000"/>
          <w:shd w:val="clear" w:color="auto" w:fill="FFFFFF"/>
        </w:rPr>
        <w:t>quercetin</w:t>
      </w:r>
      <w:proofErr w:type="spellEnd"/>
      <w:r w:rsidRPr="000B63E3">
        <w:rPr>
          <w:rFonts w:cs="Arial"/>
          <w:color w:val="000000"/>
          <w:shd w:val="clear" w:color="auto" w:fill="FFFFFF"/>
        </w:rPr>
        <w:t xml:space="preserve"> and </w:t>
      </w:r>
      <w:proofErr w:type="spellStart"/>
      <w:r w:rsidRPr="000B63E3">
        <w:rPr>
          <w:rFonts w:cs="Arial"/>
          <w:color w:val="000000"/>
          <w:shd w:val="clear" w:color="auto" w:fill="FFFFFF"/>
        </w:rPr>
        <w:t>rutin</w:t>
      </w:r>
      <w:proofErr w:type="spellEnd"/>
      <w:r w:rsidRPr="000B63E3">
        <w:rPr>
          <w:rFonts w:cs="Arial"/>
          <w:color w:val="000000"/>
          <w:shd w:val="clear" w:color="auto" w:fill="FFFFFF"/>
        </w:rPr>
        <w:t xml:space="preserve"> loaded micelles on skin was studied to evaluate application possibility of these polymeric micelles to cosmetics. It was indicated that any adverse symptoms were not </w:t>
      </w:r>
      <w:r w:rsidRPr="00965869">
        <w:rPr>
          <w:rFonts w:cs="Arial"/>
          <w:color w:val="000000"/>
          <w:shd w:val="clear" w:color="auto" w:fill="FFFFFF"/>
        </w:rPr>
        <w:t>observed following the application.</w:t>
      </w:r>
    </w:p>
    <w:p w:rsidR="00F47F22" w:rsidRPr="000B63E3" w:rsidRDefault="00F47F22" w:rsidP="00F47F22">
      <w:pPr>
        <w:spacing w:after="0"/>
        <w:rPr>
          <w:rFonts w:ascii="Arial" w:hAnsi="Arial" w:cs="Arial"/>
          <w:color w:val="FF0000"/>
          <w:shd w:val="clear" w:color="auto" w:fill="FFFFFF"/>
        </w:rPr>
      </w:pPr>
    </w:p>
    <w:p w:rsidR="00F47F22" w:rsidRPr="000B63E3" w:rsidRDefault="00F47F22" w:rsidP="00F47F22">
      <w:pPr>
        <w:autoSpaceDE w:val="0"/>
        <w:autoSpaceDN w:val="0"/>
        <w:adjustRightInd w:val="0"/>
        <w:spacing w:after="120"/>
        <w:rPr>
          <w:b/>
          <w:sz w:val="28"/>
          <w:lang w:eastAsia="hu-HU"/>
        </w:rPr>
      </w:pPr>
      <w:r w:rsidRPr="000B63E3">
        <w:rPr>
          <w:b/>
          <w:sz w:val="28"/>
          <w:lang w:eastAsia="hu-HU"/>
        </w:rPr>
        <w:t>Conclusions</w:t>
      </w:r>
    </w:p>
    <w:p w:rsidR="00F47F22" w:rsidRPr="000B63E3" w:rsidRDefault="00F47F22" w:rsidP="00F47F22">
      <w:pPr>
        <w:autoSpaceDE w:val="0"/>
        <w:autoSpaceDN w:val="0"/>
        <w:adjustRightInd w:val="0"/>
        <w:spacing w:after="0"/>
        <w:rPr>
          <w:rFonts w:cs="BookAntiqua"/>
          <w:sz w:val="18"/>
          <w:szCs w:val="18"/>
        </w:rPr>
      </w:pPr>
    </w:p>
    <w:p w:rsidR="00F47F22" w:rsidRPr="000B63E3" w:rsidRDefault="00F47F22" w:rsidP="00F47F22">
      <w:pPr>
        <w:autoSpaceDE w:val="0"/>
        <w:autoSpaceDN w:val="0"/>
        <w:adjustRightInd w:val="0"/>
        <w:spacing w:after="0"/>
      </w:pPr>
      <w:r w:rsidRPr="000B63E3">
        <w:rPr>
          <w:rFonts w:cs="Arial"/>
          <w:color w:val="000000"/>
          <w:shd w:val="clear" w:color="auto" w:fill="FFFFFF"/>
        </w:rPr>
        <w:t xml:space="preserve">Topical treatment </w:t>
      </w:r>
      <w:r w:rsidRPr="000B63E3">
        <w:t xml:space="preserve">of most skin disorders would be useful in terms of delivering drugs to the diseased layers of skin and preventing systemic side effects of drugs. However, skin -particularly its </w:t>
      </w:r>
      <w:r w:rsidRPr="000B63E3">
        <w:rPr>
          <w:i/>
        </w:rPr>
        <w:t xml:space="preserve">stratum </w:t>
      </w:r>
      <w:proofErr w:type="spellStart"/>
      <w:r w:rsidRPr="000B63E3">
        <w:rPr>
          <w:i/>
        </w:rPr>
        <w:t>corneum</w:t>
      </w:r>
      <w:proofErr w:type="spellEnd"/>
      <w:r w:rsidRPr="000B63E3">
        <w:t xml:space="preserve"> layer- is an excellent barrier to be provided for the effective drug concentrations in its deeper layers in cutaneous drug delivery. The conventional dosage forms such as creams, gels could be unsatisfactory in the topical treatment due to the poor penetration of drugs into targeted layers of skin and inadequately deposition in the skin, resulting in low topical bioavailability. Thus, development of novel drug carries is an important challenge for delivering of drugs topically to treat topical diseases. In recent years, </w:t>
      </w:r>
      <w:proofErr w:type="spellStart"/>
      <w:r w:rsidRPr="000B63E3">
        <w:t>nano</w:t>
      </w:r>
      <w:proofErr w:type="spellEnd"/>
      <w:r w:rsidRPr="000B63E3">
        <w:t xml:space="preserve">-sized drug carriers are used as a popular strategy to delivering the drugs into skin. The micelles are also considered as one of the drug carriers to improve the delivery of drugs </w:t>
      </w:r>
      <w:r w:rsidRPr="000B63E3">
        <w:rPr>
          <w:i/>
        </w:rPr>
        <w:t xml:space="preserve">via </w:t>
      </w:r>
      <w:r w:rsidRPr="000B63E3">
        <w:t xml:space="preserve">skin. Improved cutaneous targeted delivery of several drugs has been observed for these systems when compared to conventional topical formulations in the studies. </w:t>
      </w:r>
      <w:r>
        <w:t>Based on t</w:t>
      </w:r>
      <w:r w:rsidRPr="000B63E3">
        <w:t>h</w:t>
      </w:r>
      <w:r>
        <w:t>e</w:t>
      </w:r>
      <w:r w:rsidRPr="000B63E3">
        <w:t xml:space="preserve"> recent findings</w:t>
      </w:r>
      <w:r>
        <w:t xml:space="preserve">, </w:t>
      </w:r>
      <w:proofErr w:type="gramStart"/>
      <w:r>
        <w:t>micelles</w:t>
      </w:r>
      <w:r w:rsidRPr="000B63E3">
        <w:t xml:space="preserve"> seems</w:t>
      </w:r>
      <w:proofErr w:type="gramEnd"/>
      <w:r w:rsidRPr="000B63E3">
        <w:t xml:space="preserve"> to be promising</w:t>
      </w:r>
      <w:r>
        <w:t xml:space="preserve"> carriers which </w:t>
      </w:r>
      <w:r w:rsidRPr="000B63E3">
        <w:t xml:space="preserve">provide the </w:t>
      </w:r>
      <w:r>
        <w:t xml:space="preserve">deposition </w:t>
      </w:r>
      <w:r w:rsidRPr="000B63E3">
        <w:t xml:space="preserve">of </w:t>
      </w:r>
      <w:r>
        <w:t xml:space="preserve">some drugs, </w:t>
      </w:r>
      <w:r w:rsidRPr="000B63E3">
        <w:t xml:space="preserve">in </w:t>
      </w:r>
      <w:r>
        <w:t xml:space="preserve">particular </w:t>
      </w:r>
      <w:r w:rsidRPr="000B63E3">
        <w:rPr>
          <w:color w:val="030404"/>
        </w:rPr>
        <w:t>superficial layers of the skin</w:t>
      </w:r>
      <w:r>
        <w:rPr>
          <w:color w:val="030404"/>
        </w:rPr>
        <w:t xml:space="preserve"> and hair follicles</w:t>
      </w:r>
      <w:r w:rsidRPr="000B63E3">
        <w:t>.</w:t>
      </w:r>
    </w:p>
    <w:p w:rsidR="00F47F22" w:rsidRDefault="00F47F22" w:rsidP="00F47F22">
      <w:pPr>
        <w:spacing w:after="120"/>
        <w:rPr>
          <w:rFonts w:cs="Calibri"/>
          <w:b/>
          <w:sz w:val="24"/>
          <w:szCs w:val="24"/>
        </w:rPr>
      </w:pPr>
    </w:p>
    <w:p w:rsidR="00A16334" w:rsidRDefault="00A16334" w:rsidP="00F47F22">
      <w:pPr>
        <w:spacing w:after="120"/>
        <w:rPr>
          <w:rFonts w:cs="Calibri"/>
          <w:b/>
          <w:sz w:val="24"/>
          <w:szCs w:val="24"/>
        </w:rPr>
      </w:pPr>
    </w:p>
    <w:p w:rsidR="00F47F22" w:rsidRPr="00EA5445" w:rsidRDefault="00F47F22" w:rsidP="00F47F22">
      <w:pPr>
        <w:spacing w:after="120"/>
        <w:rPr>
          <w:rFonts w:cs="Calibri"/>
          <w:b/>
          <w:sz w:val="24"/>
          <w:szCs w:val="24"/>
        </w:rPr>
      </w:pPr>
      <w:r>
        <w:rPr>
          <w:rFonts w:cs="Calibri"/>
          <w:b/>
          <w:sz w:val="24"/>
          <w:szCs w:val="24"/>
        </w:rPr>
        <w:lastRenderedPageBreak/>
        <w:t>REFERENCES</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D. </w:t>
      </w:r>
      <w:proofErr w:type="spellStart"/>
      <w:r w:rsidRPr="00D95A4C">
        <w:rPr>
          <w:rFonts w:ascii="Cambria" w:hAnsi="Cambria" w:cs="Calibri"/>
          <w:sz w:val="20"/>
          <w:szCs w:val="20"/>
        </w:rPr>
        <w:t>Thassu</w:t>
      </w:r>
      <w:proofErr w:type="spellEnd"/>
      <w:r w:rsidRPr="00D95A4C">
        <w:rPr>
          <w:rFonts w:ascii="Cambria" w:hAnsi="Cambria" w:cs="Calibri"/>
          <w:sz w:val="20"/>
          <w:szCs w:val="20"/>
        </w:rPr>
        <w:t xml:space="preserve">, Y. Pathak, M. </w:t>
      </w:r>
      <w:proofErr w:type="spellStart"/>
      <w:r w:rsidRPr="00D95A4C">
        <w:rPr>
          <w:rFonts w:ascii="Cambria" w:hAnsi="Cambria" w:cs="Calibri"/>
          <w:sz w:val="20"/>
          <w:szCs w:val="20"/>
        </w:rPr>
        <w:t>Deleers</w:t>
      </w:r>
      <w:proofErr w:type="spellEnd"/>
      <w:r w:rsidRPr="00D95A4C">
        <w:rPr>
          <w:rFonts w:ascii="Cambria" w:hAnsi="Cambria" w:cs="Calibri"/>
          <w:sz w:val="20"/>
          <w:szCs w:val="20"/>
        </w:rPr>
        <w:t xml:space="preserve">, in </w:t>
      </w:r>
      <w:proofErr w:type="spellStart"/>
      <w:r w:rsidRPr="00D95A4C">
        <w:rPr>
          <w:rFonts w:ascii="Cambria" w:hAnsi="Cambria" w:cs="Calibri"/>
          <w:i/>
          <w:sz w:val="20"/>
          <w:szCs w:val="20"/>
        </w:rPr>
        <w:t>Nanoparticulate</w:t>
      </w:r>
      <w:proofErr w:type="spellEnd"/>
      <w:r w:rsidRPr="00D95A4C">
        <w:rPr>
          <w:rFonts w:ascii="Cambria" w:hAnsi="Cambria" w:cs="Calibri"/>
          <w:i/>
          <w:sz w:val="20"/>
          <w:szCs w:val="20"/>
        </w:rPr>
        <w:t xml:space="preserve"> Drug-Delivery Systems: An Overview,</w:t>
      </w:r>
      <w:r w:rsidRPr="00D95A4C">
        <w:rPr>
          <w:rFonts w:ascii="Cambria" w:hAnsi="Cambria" w:cs="Calibri"/>
          <w:sz w:val="20"/>
          <w:szCs w:val="20"/>
        </w:rPr>
        <w:t xml:space="preserve"> D. </w:t>
      </w:r>
      <w:proofErr w:type="spellStart"/>
      <w:r w:rsidRPr="00D95A4C">
        <w:rPr>
          <w:rFonts w:ascii="Cambria" w:hAnsi="Cambria" w:cs="Calibri"/>
          <w:sz w:val="20"/>
          <w:szCs w:val="20"/>
        </w:rPr>
        <w:t>Thassu</w:t>
      </w:r>
      <w:proofErr w:type="spellEnd"/>
      <w:r w:rsidRPr="00D95A4C">
        <w:rPr>
          <w:rFonts w:ascii="Cambria" w:hAnsi="Cambria" w:cs="Calibri"/>
          <w:sz w:val="20"/>
          <w:szCs w:val="20"/>
        </w:rPr>
        <w:t xml:space="preserve">, M. </w:t>
      </w:r>
      <w:proofErr w:type="spellStart"/>
      <w:r w:rsidRPr="00D95A4C">
        <w:rPr>
          <w:rFonts w:ascii="Cambria" w:hAnsi="Cambria" w:cs="Calibri"/>
          <w:sz w:val="20"/>
          <w:szCs w:val="20"/>
        </w:rPr>
        <w:t>Deleers</w:t>
      </w:r>
      <w:proofErr w:type="spellEnd"/>
      <w:r w:rsidRPr="00D95A4C">
        <w:rPr>
          <w:rFonts w:ascii="Cambria" w:hAnsi="Cambria" w:cs="Calibri"/>
          <w:sz w:val="20"/>
          <w:szCs w:val="20"/>
        </w:rPr>
        <w:t xml:space="preserve">, Y. Pathak, Eds., </w:t>
      </w:r>
      <w:proofErr w:type="spellStart"/>
      <w:r w:rsidRPr="00D95A4C">
        <w:rPr>
          <w:rFonts w:ascii="Cambria" w:hAnsi="Cambria" w:cs="Calibri"/>
          <w:sz w:val="20"/>
          <w:szCs w:val="20"/>
        </w:rPr>
        <w:t>Informa</w:t>
      </w:r>
      <w:proofErr w:type="spellEnd"/>
      <w:r w:rsidRPr="00D95A4C">
        <w:rPr>
          <w:rFonts w:ascii="Cambria" w:hAnsi="Cambria" w:cs="Calibri"/>
          <w:sz w:val="20"/>
          <w:szCs w:val="20"/>
        </w:rPr>
        <w:t xml:space="preserve"> Healthcare Inc., New York, The USA, 2007, p.1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bCs/>
          <w:sz w:val="20"/>
          <w:szCs w:val="20"/>
        </w:rPr>
        <w:t xml:space="preserve">V.P. </w:t>
      </w:r>
      <w:proofErr w:type="spellStart"/>
      <w:r w:rsidRPr="00D95A4C">
        <w:rPr>
          <w:rFonts w:ascii="Cambria" w:hAnsi="Cambria" w:cs="Calibri"/>
          <w:bCs/>
          <w:sz w:val="20"/>
          <w:szCs w:val="20"/>
        </w:rPr>
        <w:t>Torchilin</w:t>
      </w:r>
      <w:proofErr w:type="spellEnd"/>
      <w:r w:rsidRPr="00D95A4C">
        <w:rPr>
          <w:rFonts w:ascii="Cambria" w:hAnsi="Cambria" w:cs="Calibri"/>
          <w:bCs/>
          <w:caps/>
          <w:sz w:val="20"/>
          <w:szCs w:val="20"/>
        </w:rPr>
        <w:t>,</w:t>
      </w:r>
      <w:r w:rsidRPr="00D95A4C">
        <w:rPr>
          <w:rFonts w:ascii="Cambria" w:hAnsi="Cambria" w:cs="Calibri"/>
          <w:caps/>
          <w:sz w:val="20"/>
          <w:szCs w:val="20"/>
        </w:rPr>
        <w:t xml:space="preserve"> </w:t>
      </w:r>
      <w:r w:rsidRPr="00D95A4C">
        <w:rPr>
          <w:rFonts w:ascii="Cambria" w:hAnsi="Cambria" w:cs="Calibri"/>
          <w:i/>
          <w:sz w:val="20"/>
          <w:szCs w:val="20"/>
        </w:rPr>
        <w:t>Pharm Res.</w:t>
      </w:r>
      <w:r w:rsidRPr="00D95A4C">
        <w:rPr>
          <w:rFonts w:ascii="Cambria" w:hAnsi="Cambria" w:cs="Calibri"/>
          <w:caps/>
          <w:sz w:val="20"/>
          <w:szCs w:val="20"/>
        </w:rPr>
        <w:t xml:space="preserve"> </w:t>
      </w:r>
      <w:r w:rsidRPr="00D95A4C">
        <w:rPr>
          <w:rFonts w:ascii="Cambria" w:hAnsi="Cambria" w:cs="Calibri"/>
          <w:b/>
          <w:caps/>
          <w:sz w:val="20"/>
          <w:szCs w:val="20"/>
        </w:rPr>
        <w:t>24</w:t>
      </w:r>
      <w:r w:rsidRPr="00D95A4C">
        <w:rPr>
          <w:rFonts w:ascii="Cambria" w:hAnsi="Cambria" w:cs="Calibri"/>
          <w:caps/>
          <w:sz w:val="20"/>
          <w:szCs w:val="20"/>
        </w:rPr>
        <w:t xml:space="preserve"> </w:t>
      </w:r>
      <w:r w:rsidRPr="00D95A4C">
        <w:rPr>
          <w:rFonts w:ascii="Cambria" w:hAnsi="Cambria" w:cs="Calibri"/>
          <w:sz w:val="20"/>
          <w:szCs w:val="20"/>
        </w:rPr>
        <w:t xml:space="preserve">(2007) 1-16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V. Gómez-Vallejo, M. Jiménez-González, J. </w:t>
      </w:r>
      <w:proofErr w:type="spellStart"/>
      <w:r w:rsidRPr="00D95A4C">
        <w:rPr>
          <w:rFonts w:ascii="Cambria" w:hAnsi="Cambria" w:cs="Calibri"/>
          <w:sz w:val="20"/>
          <w:szCs w:val="20"/>
        </w:rPr>
        <w:t>Llop</w:t>
      </w:r>
      <w:proofErr w:type="spellEnd"/>
      <w:r w:rsidRPr="00D95A4C">
        <w:rPr>
          <w:rFonts w:ascii="Cambria" w:hAnsi="Cambria" w:cs="Calibri"/>
          <w:sz w:val="20"/>
          <w:szCs w:val="20"/>
        </w:rPr>
        <w:t xml:space="preserve">, T. Reese, in </w:t>
      </w:r>
      <w:r w:rsidRPr="00D95A4C">
        <w:rPr>
          <w:rFonts w:ascii="Cambria" w:hAnsi="Cambria" w:cs="Calibri"/>
          <w:i/>
          <w:sz w:val="20"/>
          <w:szCs w:val="20"/>
        </w:rPr>
        <w:t>New Molecular and Functional Imaging Techniques</w:t>
      </w:r>
      <w:r w:rsidRPr="00D95A4C">
        <w:rPr>
          <w:rFonts w:ascii="Cambria" w:hAnsi="Cambria" w:cs="Calibri"/>
          <w:sz w:val="20"/>
          <w:szCs w:val="20"/>
        </w:rPr>
        <w:t xml:space="preserve">, A. Luna, J.C. </w:t>
      </w:r>
      <w:proofErr w:type="spellStart"/>
      <w:r w:rsidRPr="00D95A4C">
        <w:rPr>
          <w:rFonts w:ascii="Cambria" w:hAnsi="Cambria" w:cs="Calibri"/>
          <w:sz w:val="20"/>
          <w:szCs w:val="20"/>
        </w:rPr>
        <w:t>Vilanova</w:t>
      </w:r>
      <w:proofErr w:type="spellEnd"/>
      <w:r w:rsidRPr="00D95A4C">
        <w:rPr>
          <w:rFonts w:ascii="Cambria" w:hAnsi="Cambria" w:cs="Calibri"/>
          <w:sz w:val="20"/>
          <w:szCs w:val="20"/>
        </w:rPr>
        <w:t xml:space="preserve">, L.C.H. Cruz Jr, S.E. Rossi Eds., Springer, New York, The USA, 2014, p.491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D.L. </w:t>
      </w:r>
      <w:proofErr w:type="spellStart"/>
      <w:r w:rsidRPr="00D95A4C">
        <w:rPr>
          <w:rFonts w:ascii="Cambria" w:hAnsi="Cambria" w:cs="Calibri"/>
          <w:sz w:val="20"/>
          <w:szCs w:val="20"/>
        </w:rPr>
        <w:t>Garrec</w:t>
      </w:r>
      <w:proofErr w:type="spellEnd"/>
      <w:r w:rsidRPr="00D95A4C">
        <w:rPr>
          <w:rFonts w:ascii="Cambria" w:hAnsi="Cambria" w:cs="Calibri"/>
          <w:sz w:val="20"/>
          <w:szCs w:val="20"/>
        </w:rPr>
        <w:t xml:space="preserve">, M. Ranger, J.C. </w:t>
      </w:r>
      <w:proofErr w:type="spellStart"/>
      <w:r w:rsidRPr="00D95A4C">
        <w:rPr>
          <w:rFonts w:ascii="Cambria" w:hAnsi="Cambria" w:cs="Calibri"/>
          <w:sz w:val="20"/>
          <w:szCs w:val="20"/>
        </w:rPr>
        <w:t>Leroux</w:t>
      </w:r>
      <w:proofErr w:type="spellEnd"/>
      <w:r w:rsidRPr="00D95A4C">
        <w:rPr>
          <w:rFonts w:ascii="Cambria" w:hAnsi="Cambria" w:cs="Calibri"/>
          <w:sz w:val="20"/>
          <w:szCs w:val="20"/>
        </w:rPr>
        <w:t xml:space="preserve">, </w:t>
      </w:r>
      <w:r w:rsidRPr="00D95A4C">
        <w:rPr>
          <w:rFonts w:ascii="Cambria" w:hAnsi="Cambria" w:cs="Calibri"/>
          <w:i/>
          <w:sz w:val="20"/>
          <w:szCs w:val="20"/>
        </w:rPr>
        <w:t xml:space="preserve">Am J Drug </w:t>
      </w:r>
      <w:proofErr w:type="spellStart"/>
      <w:r w:rsidRPr="00D95A4C">
        <w:rPr>
          <w:rFonts w:ascii="Cambria" w:hAnsi="Cambria" w:cs="Calibri"/>
          <w:i/>
          <w:sz w:val="20"/>
          <w:szCs w:val="20"/>
        </w:rPr>
        <w:t>Deliv</w:t>
      </w:r>
      <w:proofErr w:type="spellEnd"/>
      <w:r w:rsidRPr="00D95A4C">
        <w:rPr>
          <w:rFonts w:ascii="Cambria" w:hAnsi="Cambria" w:cs="Calibri"/>
          <w:sz w:val="20"/>
          <w:szCs w:val="20"/>
        </w:rPr>
        <w:t xml:space="preserve"> </w:t>
      </w:r>
      <w:r w:rsidRPr="00D95A4C">
        <w:rPr>
          <w:rFonts w:ascii="Cambria" w:hAnsi="Cambria" w:cs="Calibri"/>
          <w:b/>
          <w:sz w:val="20"/>
          <w:szCs w:val="20"/>
        </w:rPr>
        <w:t>2</w:t>
      </w:r>
      <w:r w:rsidRPr="00D95A4C">
        <w:rPr>
          <w:rFonts w:ascii="Cambria" w:hAnsi="Cambria" w:cs="Calibri"/>
          <w:sz w:val="20"/>
          <w:szCs w:val="20"/>
        </w:rPr>
        <w:t xml:space="preserve"> (2004) 15-42</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M.C. </w:t>
      </w:r>
      <w:r w:rsidRPr="00D95A4C">
        <w:rPr>
          <w:rFonts w:ascii="Cambria" w:hAnsi="Cambria"/>
          <w:sz w:val="20"/>
          <w:szCs w:val="20"/>
        </w:rPr>
        <w:t xml:space="preserve">Jones, J.C. </w:t>
      </w:r>
      <w:proofErr w:type="spellStart"/>
      <w:r w:rsidRPr="00D95A4C">
        <w:rPr>
          <w:rFonts w:ascii="Cambria" w:hAnsi="Cambria"/>
          <w:sz w:val="20"/>
          <w:szCs w:val="20"/>
        </w:rPr>
        <w:t>Leroux</w:t>
      </w:r>
      <w:proofErr w:type="spellEnd"/>
      <w:r w:rsidRPr="00D95A4C">
        <w:rPr>
          <w:rFonts w:ascii="Cambria" w:hAnsi="Cambria"/>
          <w:sz w:val="20"/>
          <w:szCs w:val="20"/>
        </w:rPr>
        <w:t xml:space="preserve">, </w:t>
      </w:r>
      <w:proofErr w:type="spellStart"/>
      <w:r w:rsidRPr="00D95A4C">
        <w:rPr>
          <w:rFonts w:ascii="Cambria" w:hAnsi="Cambria"/>
          <w:i/>
          <w:sz w:val="20"/>
          <w:szCs w:val="20"/>
        </w:rPr>
        <w:t>Eur</w:t>
      </w:r>
      <w:proofErr w:type="spellEnd"/>
      <w:r w:rsidRPr="00D95A4C">
        <w:rPr>
          <w:rFonts w:ascii="Cambria" w:hAnsi="Cambria"/>
          <w:i/>
          <w:sz w:val="20"/>
          <w:szCs w:val="20"/>
        </w:rPr>
        <w:t xml:space="preserve"> J Pharm </w:t>
      </w:r>
      <w:proofErr w:type="spellStart"/>
      <w:r w:rsidRPr="00D95A4C">
        <w:rPr>
          <w:rFonts w:ascii="Cambria" w:hAnsi="Cambria"/>
          <w:i/>
          <w:sz w:val="20"/>
          <w:szCs w:val="20"/>
        </w:rPr>
        <w:t>Biopharm</w:t>
      </w:r>
      <w:proofErr w:type="spellEnd"/>
      <w:r w:rsidRPr="00D95A4C">
        <w:rPr>
          <w:rFonts w:ascii="Cambria" w:hAnsi="Cambria"/>
          <w:i/>
          <w:sz w:val="20"/>
          <w:szCs w:val="20"/>
        </w:rPr>
        <w:t xml:space="preserve"> </w:t>
      </w:r>
      <w:r w:rsidRPr="00D95A4C">
        <w:rPr>
          <w:rFonts w:ascii="Cambria" w:hAnsi="Cambria"/>
          <w:sz w:val="20"/>
          <w:szCs w:val="20"/>
        </w:rPr>
        <w:t xml:space="preserve"> </w:t>
      </w:r>
      <w:r w:rsidRPr="00D95A4C">
        <w:rPr>
          <w:rFonts w:ascii="Cambria" w:hAnsi="Cambria"/>
          <w:b/>
          <w:sz w:val="20"/>
          <w:szCs w:val="20"/>
        </w:rPr>
        <w:t>48</w:t>
      </w:r>
      <w:r w:rsidRPr="00D95A4C">
        <w:rPr>
          <w:rFonts w:ascii="Cambria" w:hAnsi="Cambria"/>
          <w:sz w:val="20"/>
          <w:szCs w:val="20"/>
        </w:rPr>
        <w:t xml:space="preserve"> (1999) 101-111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V.P. </w:t>
      </w:r>
      <w:proofErr w:type="spellStart"/>
      <w:r w:rsidRPr="00D95A4C">
        <w:rPr>
          <w:rFonts w:ascii="Cambria" w:hAnsi="Cambria"/>
          <w:sz w:val="20"/>
          <w:szCs w:val="20"/>
        </w:rPr>
        <w:t>Torchilin</w:t>
      </w:r>
      <w:proofErr w:type="spellEnd"/>
      <w:r w:rsidRPr="00D95A4C">
        <w:rPr>
          <w:rFonts w:ascii="Cambria" w:hAnsi="Cambria"/>
          <w:sz w:val="20"/>
          <w:szCs w:val="20"/>
        </w:rPr>
        <w:t xml:space="preserve">, </w:t>
      </w:r>
      <w:r w:rsidRPr="00D95A4C">
        <w:rPr>
          <w:rFonts w:ascii="Cambria" w:hAnsi="Cambria"/>
          <w:i/>
          <w:sz w:val="20"/>
          <w:szCs w:val="20"/>
        </w:rPr>
        <w:t xml:space="preserve">Expert </w:t>
      </w:r>
      <w:proofErr w:type="spellStart"/>
      <w:r w:rsidRPr="00D95A4C">
        <w:rPr>
          <w:rFonts w:ascii="Cambria" w:hAnsi="Cambria"/>
          <w:i/>
          <w:sz w:val="20"/>
          <w:szCs w:val="20"/>
        </w:rPr>
        <w:t>Opin</w:t>
      </w:r>
      <w:proofErr w:type="spellEnd"/>
      <w:r w:rsidRPr="00D95A4C">
        <w:rPr>
          <w:rFonts w:ascii="Cambria" w:hAnsi="Cambria"/>
          <w:i/>
          <w:sz w:val="20"/>
          <w:szCs w:val="20"/>
        </w:rPr>
        <w:t xml:space="preserve"> </w:t>
      </w:r>
      <w:proofErr w:type="spellStart"/>
      <w:r w:rsidRPr="00D95A4C">
        <w:rPr>
          <w:rFonts w:ascii="Cambria" w:hAnsi="Cambria"/>
          <w:i/>
          <w:sz w:val="20"/>
          <w:szCs w:val="20"/>
        </w:rPr>
        <w:t>Ther</w:t>
      </w:r>
      <w:proofErr w:type="spellEnd"/>
      <w:r w:rsidRPr="00D95A4C">
        <w:rPr>
          <w:rFonts w:ascii="Cambria" w:hAnsi="Cambria"/>
          <w:i/>
          <w:sz w:val="20"/>
          <w:szCs w:val="20"/>
        </w:rPr>
        <w:t xml:space="preserve"> Pat </w:t>
      </w:r>
      <w:r w:rsidRPr="00D95A4C">
        <w:rPr>
          <w:rFonts w:ascii="Cambria" w:hAnsi="Cambria"/>
          <w:b/>
          <w:sz w:val="20"/>
          <w:szCs w:val="20"/>
        </w:rPr>
        <w:t>15</w:t>
      </w:r>
      <w:r w:rsidRPr="00D95A4C">
        <w:rPr>
          <w:rFonts w:ascii="Cambria" w:hAnsi="Cambria"/>
          <w:sz w:val="20"/>
          <w:szCs w:val="20"/>
        </w:rPr>
        <w:t xml:space="preserve"> (2005) 63-75</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V.P. </w:t>
      </w:r>
      <w:proofErr w:type="spellStart"/>
      <w:r w:rsidRPr="00D95A4C">
        <w:rPr>
          <w:rFonts w:ascii="Cambria" w:hAnsi="Cambria"/>
          <w:sz w:val="20"/>
          <w:szCs w:val="20"/>
        </w:rPr>
        <w:t>Torchilin</w:t>
      </w:r>
      <w:proofErr w:type="spellEnd"/>
      <w:r w:rsidRPr="00D95A4C">
        <w:rPr>
          <w:rFonts w:ascii="Cambria" w:hAnsi="Cambria"/>
          <w:sz w:val="20"/>
          <w:szCs w:val="20"/>
        </w:rPr>
        <w:t xml:space="preserve">, </w:t>
      </w:r>
      <w:r w:rsidRPr="00D95A4C">
        <w:rPr>
          <w:rFonts w:ascii="Cambria" w:hAnsi="Cambria"/>
          <w:i/>
          <w:sz w:val="20"/>
          <w:szCs w:val="20"/>
        </w:rPr>
        <w:t>J Control Release</w:t>
      </w:r>
      <w:r w:rsidRPr="00D95A4C">
        <w:rPr>
          <w:rFonts w:ascii="Cambria" w:hAnsi="Cambria"/>
          <w:sz w:val="20"/>
          <w:szCs w:val="20"/>
        </w:rPr>
        <w:t xml:space="preserve"> </w:t>
      </w:r>
      <w:r w:rsidRPr="00D95A4C">
        <w:rPr>
          <w:rFonts w:ascii="Cambria" w:hAnsi="Cambria"/>
          <w:b/>
          <w:sz w:val="20"/>
          <w:szCs w:val="20"/>
        </w:rPr>
        <w:t>73</w:t>
      </w:r>
      <w:r w:rsidRPr="00D95A4C">
        <w:rPr>
          <w:rFonts w:ascii="Cambria" w:hAnsi="Cambria"/>
          <w:sz w:val="20"/>
          <w:szCs w:val="20"/>
        </w:rPr>
        <w:t xml:space="preserve"> (2001) 137-172</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K. </w:t>
      </w:r>
      <w:proofErr w:type="spellStart"/>
      <w:r w:rsidRPr="00D95A4C">
        <w:rPr>
          <w:rFonts w:ascii="Cambria" w:hAnsi="Cambria" w:cs="Calibri"/>
          <w:sz w:val="20"/>
          <w:szCs w:val="20"/>
        </w:rPr>
        <w:t>Kataoka</w:t>
      </w:r>
      <w:proofErr w:type="spellEnd"/>
      <w:r w:rsidRPr="00D95A4C">
        <w:rPr>
          <w:rFonts w:ascii="Cambria" w:hAnsi="Cambria" w:cs="Calibri"/>
          <w:sz w:val="20"/>
          <w:szCs w:val="20"/>
        </w:rPr>
        <w:t xml:space="preserve">, A. Harada, Y. Nagasaki, </w:t>
      </w:r>
      <w:proofErr w:type="spellStart"/>
      <w:r w:rsidRPr="00D95A4C">
        <w:rPr>
          <w:rFonts w:ascii="Cambria" w:hAnsi="Cambria" w:cs="Calibri"/>
          <w:i/>
          <w:sz w:val="20"/>
          <w:szCs w:val="20"/>
        </w:rPr>
        <w:t>Adv</w:t>
      </w:r>
      <w:proofErr w:type="spellEnd"/>
      <w:r w:rsidRPr="00D95A4C">
        <w:rPr>
          <w:rFonts w:ascii="Cambria" w:hAnsi="Cambria" w:cs="Calibri"/>
          <w:i/>
          <w:sz w:val="20"/>
          <w:szCs w:val="20"/>
        </w:rPr>
        <w:t xml:space="preserve"> Drug Delivery Rev</w:t>
      </w:r>
      <w:r w:rsidRPr="00D95A4C">
        <w:rPr>
          <w:rFonts w:ascii="Cambria" w:hAnsi="Cambria" w:cs="Calibri"/>
          <w:sz w:val="20"/>
          <w:szCs w:val="20"/>
        </w:rPr>
        <w:t xml:space="preserve"> </w:t>
      </w:r>
      <w:r w:rsidRPr="00D95A4C">
        <w:rPr>
          <w:rFonts w:ascii="Cambria" w:hAnsi="Cambria" w:cs="Calibri"/>
          <w:b/>
          <w:sz w:val="20"/>
          <w:szCs w:val="20"/>
        </w:rPr>
        <w:t>47</w:t>
      </w:r>
      <w:r w:rsidRPr="00D95A4C">
        <w:rPr>
          <w:rFonts w:ascii="Cambria" w:hAnsi="Cambria" w:cs="Calibri"/>
          <w:sz w:val="20"/>
          <w:szCs w:val="20"/>
        </w:rPr>
        <w:t xml:space="preserve"> (2001) 113-131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M.G. </w:t>
      </w:r>
      <w:proofErr w:type="spellStart"/>
      <w:r w:rsidRPr="00D95A4C">
        <w:rPr>
          <w:rFonts w:ascii="Cambria" w:hAnsi="Cambria" w:cs="Calibri"/>
          <w:sz w:val="20"/>
          <w:szCs w:val="20"/>
        </w:rPr>
        <w:t>Carstens</w:t>
      </w:r>
      <w:proofErr w:type="spellEnd"/>
      <w:r w:rsidRPr="00D95A4C">
        <w:rPr>
          <w:rFonts w:ascii="Cambria" w:hAnsi="Cambria" w:cs="Calibri"/>
          <w:sz w:val="20"/>
          <w:szCs w:val="20"/>
        </w:rPr>
        <w:t xml:space="preserve">, C.J.F. </w:t>
      </w:r>
      <w:proofErr w:type="spellStart"/>
      <w:r w:rsidRPr="00D95A4C">
        <w:rPr>
          <w:rFonts w:ascii="Cambria" w:hAnsi="Cambria" w:cs="Calibri"/>
          <w:sz w:val="20"/>
          <w:szCs w:val="20"/>
        </w:rPr>
        <w:t>Rijcken</w:t>
      </w:r>
      <w:proofErr w:type="spellEnd"/>
      <w:r w:rsidRPr="00D95A4C">
        <w:rPr>
          <w:rFonts w:ascii="Cambria" w:hAnsi="Cambria" w:cs="Calibri"/>
          <w:sz w:val="20"/>
          <w:szCs w:val="20"/>
        </w:rPr>
        <w:t xml:space="preserve">, C.F. Nostrum, W.E. </w:t>
      </w:r>
      <w:proofErr w:type="spellStart"/>
      <w:r w:rsidRPr="00D95A4C">
        <w:rPr>
          <w:rFonts w:ascii="Cambria" w:hAnsi="Cambria" w:cs="Calibri"/>
          <w:sz w:val="20"/>
          <w:szCs w:val="20"/>
        </w:rPr>
        <w:t>Hennink</w:t>
      </w:r>
      <w:proofErr w:type="spellEnd"/>
      <w:r w:rsidRPr="00D95A4C">
        <w:rPr>
          <w:rFonts w:ascii="Cambria" w:hAnsi="Cambria" w:cs="Calibri"/>
          <w:sz w:val="20"/>
          <w:szCs w:val="20"/>
        </w:rPr>
        <w:t xml:space="preserve">, in </w:t>
      </w:r>
      <w:r w:rsidRPr="00D95A4C">
        <w:rPr>
          <w:rFonts w:ascii="Cambria" w:hAnsi="Cambria" w:cs="Calibri"/>
          <w:i/>
          <w:sz w:val="20"/>
          <w:szCs w:val="20"/>
        </w:rPr>
        <w:t>Pharmaceutical Micelles: Combining Longevity, Stability and Stimuli Sensitivity</w:t>
      </w:r>
      <w:r w:rsidRPr="00D95A4C">
        <w:rPr>
          <w:rFonts w:ascii="Cambria" w:hAnsi="Cambria" w:cs="Calibri"/>
          <w:sz w:val="20"/>
          <w:szCs w:val="20"/>
        </w:rPr>
        <w:t xml:space="preserve">, V. </w:t>
      </w:r>
      <w:proofErr w:type="spellStart"/>
      <w:r w:rsidRPr="00D95A4C">
        <w:rPr>
          <w:rFonts w:ascii="Cambria" w:hAnsi="Cambria" w:cs="Calibri"/>
          <w:sz w:val="20"/>
          <w:szCs w:val="20"/>
        </w:rPr>
        <w:t>Torchilin</w:t>
      </w:r>
      <w:proofErr w:type="spellEnd"/>
      <w:r w:rsidRPr="00D95A4C">
        <w:rPr>
          <w:rFonts w:ascii="Cambria" w:hAnsi="Cambria" w:cs="Calibri"/>
          <w:sz w:val="20"/>
          <w:szCs w:val="20"/>
        </w:rPr>
        <w:t xml:space="preserve"> Ed., </w:t>
      </w:r>
      <w:proofErr w:type="spellStart"/>
      <w:r w:rsidRPr="00D95A4C">
        <w:rPr>
          <w:rFonts w:ascii="Cambria" w:hAnsi="Cambria" w:cs="Calibri"/>
          <w:sz w:val="20"/>
          <w:szCs w:val="20"/>
        </w:rPr>
        <w:t>Springer-Science&amp;Business</w:t>
      </w:r>
      <w:proofErr w:type="spellEnd"/>
      <w:r w:rsidRPr="00D95A4C">
        <w:rPr>
          <w:rFonts w:ascii="Cambria" w:hAnsi="Cambria" w:cs="Calibri"/>
          <w:sz w:val="20"/>
          <w:szCs w:val="20"/>
        </w:rPr>
        <w:t xml:space="preserve"> Media, New York, The USA, 2008, p.263</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A. Richter, C. </w:t>
      </w:r>
      <w:proofErr w:type="spellStart"/>
      <w:r w:rsidRPr="00D95A4C">
        <w:rPr>
          <w:rFonts w:ascii="Cambria" w:hAnsi="Cambria" w:cs="Calibri"/>
          <w:sz w:val="20"/>
          <w:szCs w:val="20"/>
        </w:rPr>
        <w:t>Olbrich</w:t>
      </w:r>
      <w:proofErr w:type="spellEnd"/>
      <w:r w:rsidRPr="00D95A4C">
        <w:rPr>
          <w:rFonts w:ascii="Cambria" w:hAnsi="Cambria" w:cs="Calibri"/>
          <w:sz w:val="20"/>
          <w:szCs w:val="20"/>
        </w:rPr>
        <w:t xml:space="preserve">, M. Krause, J. Hoffmann, T. </w:t>
      </w:r>
      <w:proofErr w:type="spellStart"/>
      <w:r w:rsidRPr="00D95A4C">
        <w:rPr>
          <w:rFonts w:ascii="Cambria" w:hAnsi="Cambria" w:cs="Calibri"/>
          <w:sz w:val="20"/>
          <w:szCs w:val="20"/>
        </w:rPr>
        <w:t>Kissel</w:t>
      </w:r>
      <w:proofErr w:type="spellEnd"/>
      <w:r w:rsidRPr="00D95A4C">
        <w:rPr>
          <w:rFonts w:ascii="Cambria" w:hAnsi="Cambria" w:cs="Calibri"/>
          <w:sz w:val="20"/>
          <w:szCs w:val="20"/>
        </w:rPr>
        <w:t>,</w:t>
      </w:r>
      <w:r w:rsidRPr="00D95A4C">
        <w:rPr>
          <w:rFonts w:ascii="Cambria" w:hAnsi="Cambria"/>
          <w:sz w:val="20"/>
          <w:szCs w:val="20"/>
        </w:rPr>
        <w:t xml:space="preserve"> </w:t>
      </w:r>
      <w:proofErr w:type="spellStart"/>
      <w:r w:rsidRPr="00D95A4C">
        <w:rPr>
          <w:rFonts w:ascii="Cambria" w:hAnsi="Cambria"/>
          <w:i/>
          <w:sz w:val="20"/>
          <w:szCs w:val="20"/>
        </w:rPr>
        <w:t>Eur</w:t>
      </w:r>
      <w:proofErr w:type="spellEnd"/>
      <w:r w:rsidRPr="00D95A4C">
        <w:rPr>
          <w:rFonts w:ascii="Cambria" w:hAnsi="Cambria"/>
          <w:i/>
          <w:sz w:val="20"/>
          <w:szCs w:val="20"/>
        </w:rPr>
        <w:t xml:space="preserve"> J Pharm </w:t>
      </w:r>
      <w:proofErr w:type="spellStart"/>
      <w:r w:rsidRPr="00D95A4C">
        <w:rPr>
          <w:rFonts w:ascii="Cambria" w:hAnsi="Cambria"/>
          <w:i/>
          <w:sz w:val="20"/>
          <w:szCs w:val="20"/>
        </w:rPr>
        <w:t>Biopharm</w:t>
      </w:r>
      <w:proofErr w:type="spellEnd"/>
      <w:r w:rsidRPr="00D95A4C">
        <w:rPr>
          <w:rFonts w:ascii="Cambria" w:hAnsi="Cambria"/>
          <w:i/>
          <w:sz w:val="20"/>
          <w:szCs w:val="20"/>
        </w:rPr>
        <w:t xml:space="preserve"> </w:t>
      </w:r>
      <w:r w:rsidRPr="00D95A4C">
        <w:rPr>
          <w:rFonts w:ascii="Cambria" w:hAnsi="Cambria"/>
          <w:b/>
          <w:sz w:val="20"/>
          <w:szCs w:val="20"/>
        </w:rPr>
        <w:t xml:space="preserve">75 </w:t>
      </w:r>
      <w:r w:rsidRPr="00D95A4C">
        <w:rPr>
          <w:rFonts w:ascii="Cambria" w:hAnsi="Cambria"/>
          <w:sz w:val="20"/>
          <w:szCs w:val="20"/>
        </w:rPr>
        <w:t>(2010) 80-89</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Calibri"/>
          <w:sz w:val="20"/>
          <w:szCs w:val="20"/>
        </w:rPr>
        <w:t xml:space="preserve">L. Song, Y. Shen, J. </w:t>
      </w:r>
      <w:proofErr w:type="spellStart"/>
      <w:r w:rsidRPr="00D95A4C">
        <w:rPr>
          <w:rFonts w:ascii="Cambria" w:hAnsi="Cambria" w:cs="Calibri"/>
          <w:sz w:val="20"/>
          <w:szCs w:val="20"/>
        </w:rPr>
        <w:t>Hou</w:t>
      </w:r>
      <w:proofErr w:type="spellEnd"/>
      <w:r w:rsidRPr="00D95A4C">
        <w:rPr>
          <w:rFonts w:ascii="Cambria" w:hAnsi="Cambria" w:cs="Calibri"/>
          <w:sz w:val="20"/>
          <w:szCs w:val="20"/>
        </w:rPr>
        <w:t xml:space="preserve">, L. Lei, S. </w:t>
      </w:r>
      <w:proofErr w:type="spellStart"/>
      <w:r w:rsidRPr="00D95A4C">
        <w:rPr>
          <w:rFonts w:ascii="Cambria" w:hAnsi="Cambria" w:cs="Calibri"/>
          <w:sz w:val="20"/>
          <w:szCs w:val="20"/>
        </w:rPr>
        <w:t>Guo</w:t>
      </w:r>
      <w:proofErr w:type="spellEnd"/>
      <w:r w:rsidRPr="00D95A4C">
        <w:rPr>
          <w:rFonts w:ascii="Cambria" w:hAnsi="Cambria" w:cs="Calibri"/>
          <w:sz w:val="20"/>
          <w:szCs w:val="20"/>
        </w:rPr>
        <w:t xml:space="preserve">, C. Qian, </w:t>
      </w:r>
      <w:r w:rsidRPr="00D95A4C">
        <w:rPr>
          <w:rStyle w:val="highlight"/>
          <w:rFonts w:ascii="Cambria" w:hAnsi="Cambria" w:cs="Arial"/>
          <w:i/>
          <w:color w:val="000000"/>
          <w:sz w:val="20"/>
          <w:szCs w:val="20"/>
          <w:shd w:val="clear" w:color="auto" w:fill="FFFFFF"/>
        </w:rPr>
        <w:t>Colloids</w:t>
      </w:r>
      <w:r w:rsidRPr="00D95A4C">
        <w:rPr>
          <w:rStyle w:val="apple-converted-space"/>
          <w:rFonts w:cs="Arial"/>
          <w:i/>
          <w:color w:val="000000"/>
          <w:sz w:val="20"/>
          <w:szCs w:val="20"/>
          <w:shd w:val="clear" w:color="auto" w:fill="FFFFFF"/>
        </w:rPr>
        <w:t> </w:t>
      </w:r>
      <w:r w:rsidRPr="00D95A4C">
        <w:rPr>
          <w:rStyle w:val="highlight"/>
          <w:rFonts w:ascii="Cambria" w:hAnsi="Cambria" w:cs="Arial"/>
          <w:i/>
          <w:color w:val="000000"/>
          <w:sz w:val="20"/>
          <w:szCs w:val="20"/>
          <w:shd w:val="clear" w:color="auto" w:fill="FFFFFF"/>
        </w:rPr>
        <w:t>Surf</w:t>
      </w:r>
      <w:r w:rsidRPr="00D95A4C">
        <w:rPr>
          <w:rStyle w:val="apple-converted-space"/>
          <w:rFonts w:cs="Arial"/>
          <w:i/>
          <w:color w:val="000000"/>
          <w:sz w:val="20"/>
          <w:szCs w:val="20"/>
          <w:shd w:val="clear" w:color="auto" w:fill="FFFFFF"/>
        </w:rPr>
        <w:t> </w:t>
      </w:r>
      <w:r w:rsidRPr="00D95A4C">
        <w:rPr>
          <w:rFonts w:ascii="Cambria" w:hAnsi="Cambria" w:cs="Arial"/>
          <w:i/>
          <w:color w:val="000000"/>
          <w:sz w:val="20"/>
          <w:szCs w:val="20"/>
          <w:shd w:val="clear" w:color="auto" w:fill="FFFFFF"/>
        </w:rPr>
        <w:t xml:space="preserve">A </w:t>
      </w:r>
      <w:proofErr w:type="spellStart"/>
      <w:r w:rsidRPr="00D95A4C">
        <w:rPr>
          <w:rFonts w:ascii="Cambria" w:hAnsi="Cambria" w:cs="Arial"/>
          <w:i/>
          <w:color w:val="000000"/>
          <w:sz w:val="20"/>
          <w:szCs w:val="20"/>
          <w:shd w:val="clear" w:color="auto" w:fill="FFFFFF"/>
        </w:rPr>
        <w:t>Physicochem</w:t>
      </w:r>
      <w:proofErr w:type="spellEnd"/>
      <w:r w:rsidRPr="00D95A4C">
        <w:rPr>
          <w:rFonts w:ascii="Cambria" w:hAnsi="Cambria" w:cs="Arial"/>
          <w:i/>
          <w:color w:val="000000"/>
          <w:sz w:val="20"/>
          <w:szCs w:val="20"/>
          <w:shd w:val="clear" w:color="auto" w:fill="FFFFFF"/>
        </w:rPr>
        <w:t xml:space="preserve"> </w:t>
      </w:r>
      <w:proofErr w:type="spellStart"/>
      <w:r w:rsidRPr="00D95A4C">
        <w:rPr>
          <w:rFonts w:ascii="Cambria" w:hAnsi="Cambria" w:cs="Arial"/>
          <w:i/>
          <w:color w:val="000000"/>
          <w:sz w:val="20"/>
          <w:szCs w:val="20"/>
          <w:shd w:val="clear" w:color="auto" w:fill="FFFFFF"/>
        </w:rPr>
        <w:t>Eng</w:t>
      </w:r>
      <w:proofErr w:type="spellEnd"/>
      <w:r w:rsidRPr="00D95A4C">
        <w:rPr>
          <w:rFonts w:ascii="Cambria" w:hAnsi="Cambria" w:cs="Arial"/>
          <w:i/>
          <w:color w:val="000000"/>
          <w:sz w:val="20"/>
          <w:szCs w:val="20"/>
          <w:shd w:val="clear" w:color="auto" w:fill="FFFFFF"/>
        </w:rPr>
        <w:t xml:space="preserve"> Asp</w:t>
      </w:r>
      <w:r w:rsidRPr="00D95A4C">
        <w:rPr>
          <w:rFonts w:ascii="Cambria" w:hAnsi="Cambria" w:cs="Calibri"/>
          <w:b/>
          <w:sz w:val="20"/>
          <w:szCs w:val="20"/>
        </w:rPr>
        <w:t xml:space="preserve"> 390</w:t>
      </w:r>
      <w:r w:rsidRPr="00D95A4C">
        <w:rPr>
          <w:rFonts w:ascii="Cambria" w:hAnsi="Cambria" w:cs="Calibri"/>
          <w:sz w:val="20"/>
          <w:szCs w:val="20"/>
        </w:rPr>
        <w:t xml:space="preserve"> (2011) 25-32</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D95A4C">
        <w:rPr>
          <w:rFonts w:ascii="Cambria" w:hAnsi="Cambria" w:cs="Calibri"/>
          <w:sz w:val="20"/>
          <w:szCs w:val="20"/>
        </w:rPr>
        <w:t xml:space="preserve">Z. </w:t>
      </w:r>
      <w:proofErr w:type="spellStart"/>
      <w:r w:rsidRPr="00D95A4C">
        <w:rPr>
          <w:rFonts w:ascii="Cambria" w:hAnsi="Cambria" w:cs="Calibri"/>
          <w:sz w:val="20"/>
          <w:szCs w:val="20"/>
        </w:rPr>
        <w:t>Sezgin</w:t>
      </w:r>
      <w:proofErr w:type="spellEnd"/>
      <w:r w:rsidRPr="00D95A4C">
        <w:rPr>
          <w:rFonts w:ascii="Cambria" w:hAnsi="Cambria" w:cs="Calibri"/>
          <w:sz w:val="20"/>
          <w:szCs w:val="20"/>
        </w:rPr>
        <w:t xml:space="preserve">, N. </w:t>
      </w:r>
      <w:proofErr w:type="spellStart"/>
      <w:r w:rsidRPr="00D95A4C">
        <w:rPr>
          <w:rFonts w:ascii="Cambria" w:hAnsi="Cambria" w:cs="Calibri"/>
          <w:sz w:val="20"/>
          <w:szCs w:val="20"/>
        </w:rPr>
        <w:t>Yüksel</w:t>
      </w:r>
      <w:proofErr w:type="spellEnd"/>
      <w:r w:rsidRPr="00D95A4C">
        <w:rPr>
          <w:rFonts w:ascii="Cambria" w:hAnsi="Cambria" w:cs="Calibri"/>
          <w:sz w:val="20"/>
          <w:szCs w:val="20"/>
        </w:rPr>
        <w:t xml:space="preserve">, T. </w:t>
      </w:r>
      <w:proofErr w:type="spellStart"/>
      <w:r w:rsidRPr="00D95A4C">
        <w:rPr>
          <w:rFonts w:ascii="Cambria" w:hAnsi="Cambria" w:cs="Calibri"/>
          <w:sz w:val="20"/>
          <w:szCs w:val="20"/>
        </w:rPr>
        <w:t>Baykara</w:t>
      </w:r>
      <w:proofErr w:type="spellEnd"/>
      <w:r w:rsidRPr="00D95A4C">
        <w:rPr>
          <w:rFonts w:ascii="Cambria" w:hAnsi="Cambria" w:cs="Calibri"/>
          <w:sz w:val="20"/>
          <w:szCs w:val="20"/>
        </w:rPr>
        <w:t xml:space="preserve">, </w:t>
      </w:r>
      <w:proofErr w:type="spellStart"/>
      <w:r w:rsidRPr="00D95A4C">
        <w:rPr>
          <w:rFonts w:ascii="Cambria" w:hAnsi="Cambria" w:cs="Calibri"/>
          <w:i/>
          <w:sz w:val="20"/>
          <w:szCs w:val="20"/>
        </w:rPr>
        <w:t>Int</w:t>
      </w:r>
      <w:proofErr w:type="spellEnd"/>
      <w:r w:rsidRPr="00D95A4C">
        <w:rPr>
          <w:rFonts w:ascii="Cambria" w:hAnsi="Cambria" w:cs="Calibri"/>
          <w:i/>
          <w:sz w:val="20"/>
          <w:szCs w:val="20"/>
        </w:rPr>
        <w:t xml:space="preserve"> J Pharm</w:t>
      </w:r>
      <w:r w:rsidRPr="00D95A4C">
        <w:rPr>
          <w:rFonts w:ascii="Cambria" w:hAnsi="Cambria" w:cs="Calibri"/>
          <w:sz w:val="20"/>
          <w:szCs w:val="20"/>
        </w:rPr>
        <w:t xml:space="preserve"> </w:t>
      </w:r>
      <w:r w:rsidRPr="00D95A4C">
        <w:rPr>
          <w:rFonts w:ascii="Cambria" w:hAnsi="Cambria" w:cs="Calibri"/>
          <w:b/>
          <w:sz w:val="20"/>
          <w:szCs w:val="20"/>
        </w:rPr>
        <w:t>332</w:t>
      </w:r>
      <w:r w:rsidRPr="00D95A4C">
        <w:rPr>
          <w:rFonts w:ascii="Cambria" w:hAnsi="Cambria" w:cs="Calibri"/>
          <w:sz w:val="20"/>
          <w:szCs w:val="20"/>
        </w:rPr>
        <w:t xml:space="preserve"> (2007) 161-167</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D95A4C">
        <w:rPr>
          <w:rFonts w:ascii="Cambria" w:hAnsi="Cambria" w:cs="Calibri"/>
          <w:sz w:val="20"/>
          <w:szCs w:val="20"/>
        </w:rPr>
        <w:t xml:space="preserve">G. </w:t>
      </w:r>
      <w:proofErr w:type="spellStart"/>
      <w:r w:rsidRPr="00D95A4C">
        <w:rPr>
          <w:rFonts w:ascii="Cambria" w:hAnsi="Cambria" w:cs="Calibri"/>
          <w:sz w:val="20"/>
          <w:szCs w:val="20"/>
        </w:rPr>
        <w:t>Gaucher</w:t>
      </w:r>
      <w:proofErr w:type="spellEnd"/>
      <w:r w:rsidRPr="00D95A4C">
        <w:rPr>
          <w:rFonts w:ascii="Cambria" w:hAnsi="Cambria" w:cs="Calibri"/>
          <w:sz w:val="20"/>
          <w:szCs w:val="20"/>
        </w:rPr>
        <w:t xml:space="preserve">, P. </w:t>
      </w:r>
      <w:proofErr w:type="spellStart"/>
      <w:r w:rsidRPr="00D95A4C">
        <w:rPr>
          <w:rFonts w:ascii="Cambria" w:hAnsi="Cambria" w:cs="Calibri"/>
          <w:sz w:val="20"/>
          <w:szCs w:val="20"/>
        </w:rPr>
        <w:t>Satturwar</w:t>
      </w:r>
      <w:proofErr w:type="spellEnd"/>
      <w:r w:rsidRPr="00D95A4C">
        <w:rPr>
          <w:rFonts w:ascii="Cambria" w:hAnsi="Cambria" w:cs="Calibri"/>
          <w:sz w:val="20"/>
          <w:szCs w:val="20"/>
        </w:rPr>
        <w:t xml:space="preserve">, M.C. Jones, A. </w:t>
      </w:r>
      <w:proofErr w:type="spellStart"/>
      <w:r w:rsidRPr="00D95A4C">
        <w:rPr>
          <w:rFonts w:ascii="Cambria" w:hAnsi="Cambria" w:cs="Calibri"/>
          <w:sz w:val="20"/>
          <w:szCs w:val="20"/>
        </w:rPr>
        <w:t>Furtos</w:t>
      </w:r>
      <w:proofErr w:type="spellEnd"/>
      <w:r w:rsidRPr="00D95A4C">
        <w:rPr>
          <w:rFonts w:ascii="Cambria" w:hAnsi="Cambria" w:cs="Calibri"/>
          <w:sz w:val="20"/>
          <w:szCs w:val="20"/>
        </w:rPr>
        <w:t xml:space="preserve">, J.C. </w:t>
      </w:r>
      <w:proofErr w:type="spellStart"/>
      <w:r w:rsidRPr="00D95A4C">
        <w:rPr>
          <w:rFonts w:ascii="Cambria" w:hAnsi="Cambria" w:cs="Calibri"/>
          <w:sz w:val="20"/>
          <w:szCs w:val="20"/>
        </w:rPr>
        <w:t>Leroux</w:t>
      </w:r>
      <w:proofErr w:type="spellEnd"/>
      <w:r w:rsidRPr="00D95A4C">
        <w:rPr>
          <w:rFonts w:ascii="Cambria" w:hAnsi="Cambria" w:cs="Calibri"/>
          <w:sz w:val="20"/>
          <w:szCs w:val="20"/>
        </w:rPr>
        <w:t xml:space="preserve">, </w:t>
      </w:r>
      <w:proofErr w:type="spellStart"/>
      <w:r w:rsidRPr="00D95A4C">
        <w:rPr>
          <w:rFonts w:ascii="Cambria" w:hAnsi="Cambria"/>
          <w:i/>
          <w:sz w:val="20"/>
          <w:szCs w:val="20"/>
        </w:rPr>
        <w:t>Eur</w:t>
      </w:r>
      <w:proofErr w:type="spellEnd"/>
      <w:r w:rsidRPr="00D95A4C">
        <w:rPr>
          <w:rFonts w:ascii="Cambria" w:hAnsi="Cambria"/>
          <w:i/>
          <w:sz w:val="20"/>
          <w:szCs w:val="20"/>
        </w:rPr>
        <w:t xml:space="preserve"> J Pharm </w:t>
      </w:r>
      <w:proofErr w:type="spellStart"/>
      <w:r w:rsidRPr="00D95A4C">
        <w:rPr>
          <w:rFonts w:ascii="Cambria" w:hAnsi="Cambria"/>
          <w:i/>
          <w:sz w:val="20"/>
          <w:szCs w:val="20"/>
        </w:rPr>
        <w:t>Biopharm</w:t>
      </w:r>
      <w:proofErr w:type="spellEnd"/>
      <w:r w:rsidRPr="00D95A4C">
        <w:rPr>
          <w:rFonts w:ascii="Cambria" w:hAnsi="Cambria"/>
          <w:i/>
          <w:sz w:val="20"/>
          <w:szCs w:val="20"/>
        </w:rPr>
        <w:t xml:space="preserve">  </w:t>
      </w:r>
      <w:r w:rsidRPr="00D95A4C">
        <w:rPr>
          <w:rFonts w:ascii="Cambria" w:hAnsi="Cambria"/>
          <w:b/>
          <w:sz w:val="20"/>
          <w:szCs w:val="20"/>
        </w:rPr>
        <w:t>76</w:t>
      </w:r>
      <w:r w:rsidRPr="00D95A4C">
        <w:rPr>
          <w:rFonts w:ascii="Cambria" w:hAnsi="Cambria"/>
          <w:i/>
          <w:sz w:val="20"/>
          <w:szCs w:val="20"/>
        </w:rPr>
        <w:t xml:space="preserve"> </w:t>
      </w:r>
      <w:r w:rsidRPr="00D95A4C">
        <w:rPr>
          <w:rFonts w:ascii="Cambria" w:hAnsi="Cambria"/>
          <w:sz w:val="20"/>
          <w:szCs w:val="20"/>
        </w:rPr>
        <w:t>(2010)</w:t>
      </w:r>
      <w:r w:rsidRPr="00D95A4C">
        <w:rPr>
          <w:rFonts w:ascii="Cambria" w:hAnsi="Cambria"/>
          <w:i/>
          <w:sz w:val="20"/>
          <w:szCs w:val="20"/>
        </w:rPr>
        <w:t xml:space="preserve"> </w:t>
      </w:r>
      <w:r w:rsidRPr="00D95A4C">
        <w:rPr>
          <w:rFonts w:ascii="Cambria" w:hAnsi="Cambria"/>
          <w:sz w:val="20"/>
          <w:szCs w:val="20"/>
        </w:rPr>
        <w:t>147-158</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D95A4C">
        <w:rPr>
          <w:rFonts w:ascii="Cambria" w:hAnsi="Cambria"/>
          <w:sz w:val="20"/>
          <w:szCs w:val="20"/>
        </w:rPr>
        <w:t xml:space="preserve">T. Kanazawa, H. </w:t>
      </w:r>
      <w:proofErr w:type="spellStart"/>
      <w:r w:rsidRPr="00D95A4C">
        <w:rPr>
          <w:rFonts w:ascii="Cambria" w:hAnsi="Cambria"/>
          <w:sz w:val="20"/>
          <w:szCs w:val="20"/>
        </w:rPr>
        <w:t>Taki</w:t>
      </w:r>
      <w:proofErr w:type="spellEnd"/>
      <w:r w:rsidRPr="00D95A4C">
        <w:rPr>
          <w:rFonts w:ascii="Cambria" w:hAnsi="Cambria"/>
          <w:sz w:val="20"/>
          <w:szCs w:val="20"/>
        </w:rPr>
        <w:t>, K. Tanaka, Y. Takashima, H. Okada,</w:t>
      </w:r>
      <w:r w:rsidRPr="00D95A4C">
        <w:rPr>
          <w:rFonts w:ascii="Cambria" w:hAnsi="Cambria" w:cs="Calibri"/>
          <w:sz w:val="20"/>
          <w:szCs w:val="20"/>
        </w:rPr>
        <w:t xml:space="preserve"> </w:t>
      </w:r>
      <w:hyperlink r:id="rId13" w:history="1">
        <w:r w:rsidRPr="00D95A4C">
          <w:rPr>
            <w:rStyle w:val="Kpr"/>
            <w:rFonts w:cs="Arial"/>
            <w:i/>
            <w:color w:val="auto"/>
            <w:sz w:val="20"/>
            <w:szCs w:val="20"/>
            <w:u w:val="none"/>
            <w:bdr w:val="none" w:sz="0" w:space="0" w:color="auto" w:frame="1"/>
          </w:rPr>
          <w:t>Pharm Res</w:t>
        </w:r>
      </w:hyperlink>
      <w:r w:rsidRPr="00D95A4C">
        <w:rPr>
          <w:rFonts w:ascii="Cambria" w:hAnsi="Cambria" w:cs="Arial"/>
          <w:i/>
          <w:sz w:val="20"/>
          <w:szCs w:val="20"/>
        </w:rPr>
        <w:t xml:space="preserve"> </w:t>
      </w:r>
      <w:r w:rsidRPr="00D95A4C">
        <w:rPr>
          <w:rFonts w:ascii="Cambria" w:hAnsi="Cambria" w:cs="Arial"/>
          <w:b/>
          <w:sz w:val="20"/>
          <w:szCs w:val="20"/>
          <w:bdr w:val="none" w:sz="0" w:space="0" w:color="auto" w:frame="1"/>
          <w:shd w:val="clear" w:color="auto" w:fill="FFFFFF"/>
        </w:rPr>
        <w:t>28</w:t>
      </w:r>
      <w:r w:rsidRPr="00D95A4C">
        <w:rPr>
          <w:rFonts w:ascii="Cambria" w:hAnsi="Cambria" w:cs="Arial"/>
          <w:b/>
          <w:sz w:val="20"/>
          <w:szCs w:val="20"/>
          <w:shd w:val="clear" w:color="auto" w:fill="FFFFFF"/>
        </w:rPr>
        <w:t xml:space="preserve"> </w:t>
      </w:r>
      <w:r w:rsidRPr="00D95A4C">
        <w:rPr>
          <w:rFonts w:ascii="Cambria" w:hAnsi="Cambria" w:cs="Arial"/>
          <w:sz w:val="20"/>
          <w:szCs w:val="20"/>
          <w:bdr w:val="none" w:sz="0" w:space="0" w:color="auto" w:frame="1"/>
          <w:shd w:val="clear" w:color="auto" w:fill="FFFFFF"/>
        </w:rPr>
        <w:t>(2011) 2130-2139</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Style w:val="pagesnum"/>
          <w:rFonts w:ascii="Cambria" w:hAnsi="Cambria" w:cs="Calibri"/>
          <w:sz w:val="20"/>
          <w:szCs w:val="20"/>
        </w:rPr>
      </w:pPr>
      <w:r w:rsidRPr="00D95A4C">
        <w:rPr>
          <w:rFonts w:ascii="Cambria" w:hAnsi="Cambria"/>
          <w:sz w:val="20"/>
          <w:szCs w:val="20"/>
        </w:rPr>
        <w:t xml:space="preserve">E. </w:t>
      </w:r>
      <w:proofErr w:type="spellStart"/>
      <w:r w:rsidRPr="00D95A4C">
        <w:rPr>
          <w:rFonts w:ascii="Cambria" w:hAnsi="Cambria"/>
          <w:sz w:val="20"/>
          <w:szCs w:val="20"/>
          <w:shd w:val="clear" w:color="auto" w:fill="FFFFFF"/>
        </w:rPr>
        <w:t>Kahraman</w:t>
      </w:r>
      <w:proofErr w:type="spellEnd"/>
      <w:r w:rsidRPr="00D95A4C">
        <w:rPr>
          <w:rFonts w:ascii="Cambria" w:hAnsi="Cambria"/>
          <w:sz w:val="20"/>
          <w:szCs w:val="20"/>
          <w:shd w:val="clear" w:color="auto" w:fill="FFFFFF"/>
        </w:rPr>
        <w:t xml:space="preserve">, A. </w:t>
      </w:r>
      <w:proofErr w:type="spellStart"/>
      <w:r w:rsidRPr="00D95A4C">
        <w:rPr>
          <w:rFonts w:ascii="Cambria" w:hAnsi="Cambria"/>
          <w:sz w:val="20"/>
          <w:szCs w:val="20"/>
          <w:shd w:val="clear" w:color="auto" w:fill="FFFFFF"/>
        </w:rPr>
        <w:t>Karagöz</w:t>
      </w:r>
      <w:proofErr w:type="spellEnd"/>
      <w:r w:rsidRPr="00D95A4C">
        <w:rPr>
          <w:rFonts w:ascii="Cambria" w:hAnsi="Cambria"/>
          <w:sz w:val="20"/>
          <w:szCs w:val="20"/>
          <w:shd w:val="clear" w:color="auto" w:fill="FFFFFF"/>
        </w:rPr>
        <w:t xml:space="preserve">, S. </w:t>
      </w:r>
      <w:proofErr w:type="spellStart"/>
      <w:r w:rsidRPr="00D95A4C">
        <w:rPr>
          <w:rFonts w:ascii="Cambria" w:hAnsi="Cambria"/>
          <w:sz w:val="20"/>
          <w:szCs w:val="20"/>
          <w:shd w:val="clear" w:color="auto" w:fill="FFFFFF"/>
        </w:rPr>
        <w:t>Dinçer</w:t>
      </w:r>
      <w:proofErr w:type="spellEnd"/>
      <w:r w:rsidRPr="00D95A4C">
        <w:rPr>
          <w:rFonts w:ascii="Cambria" w:hAnsi="Cambria"/>
          <w:sz w:val="20"/>
          <w:szCs w:val="20"/>
          <w:shd w:val="clear" w:color="auto" w:fill="FFFFFF"/>
        </w:rPr>
        <w:t xml:space="preserve">, Y. </w:t>
      </w:r>
      <w:proofErr w:type="spellStart"/>
      <w:r w:rsidRPr="00D95A4C">
        <w:rPr>
          <w:rFonts w:ascii="Cambria" w:hAnsi="Cambria"/>
          <w:sz w:val="20"/>
          <w:szCs w:val="20"/>
          <w:shd w:val="clear" w:color="auto" w:fill="FFFFFF"/>
        </w:rPr>
        <w:t>Özsoy</w:t>
      </w:r>
      <w:proofErr w:type="spellEnd"/>
      <w:r w:rsidRPr="00D95A4C">
        <w:rPr>
          <w:rFonts w:ascii="Cambria" w:hAnsi="Cambria"/>
          <w:sz w:val="20"/>
          <w:szCs w:val="20"/>
          <w:shd w:val="clear" w:color="auto" w:fill="FFFFFF"/>
        </w:rPr>
        <w:t>,</w:t>
      </w:r>
      <w:r w:rsidRPr="00D95A4C">
        <w:rPr>
          <w:rStyle w:val="apple-converted-space"/>
          <w:i/>
          <w:sz w:val="20"/>
          <w:szCs w:val="20"/>
          <w:shd w:val="clear" w:color="auto" w:fill="FFFFFF"/>
        </w:rPr>
        <w:t> </w:t>
      </w:r>
      <w:hyperlink r:id="rId14" w:history="1">
        <w:r w:rsidRPr="00D95A4C">
          <w:rPr>
            <w:rStyle w:val="Kpr"/>
            <w:i/>
            <w:color w:val="auto"/>
            <w:sz w:val="20"/>
            <w:szCs w:val="20"/>
            <w:u w:val="none"/>
            <w:shd w:val="clear" w:color="auto" w:fill="FFFFFF"/>
          </w:rPr>
          <w:t>J Biomed Nanotech</w:t>
        </w:r>
      </w:hyperlink>
      <w:r w:rsidRPr="00D95A4C">
        <w:rPr>
          <w:rFonts w:ascii="Cambria" w:hAnsi="Cambria"/>
          <w:sz w:val="20"/>
          <w:szCs w:val="20"/>
          <w:shd w:val="clear" w:color="auto" w:fill="FFFFFF"/>
        </w:rPr>
        <w:t xml:space="preserve"> </w:t>
      </w:r>
      <w:r w:rsidRPr="00D95A4C">
        <w:rPr>
          <w:rFonts w:ascii="Cambria" w:hAnsi="Cambria"/>
          <w:b/>
          <w:sz w:val="20"/>
          <w:szCs w:val="20"/>
          <w:shd w:val="clear" w:color="auto" w:fill="FFFFFF"/>
        </w:rPr>
        <w:t>11</w:t>
      </w:r>
      <w:r w:rsidRPr="00D95A4C">
        <w:rPr>
          <w:rFonts w:ascii="Cambria" w:hAnsi="Cambria"/>
          <w:sz w:val="20"/>
          <w:szCs w:val="20"/>
          <w:shd w:val="clear" w:color="auto" w:fill="FFFFFF"/>
        </w:rPr>
        <w:t xml:space="preserve"> (2015) </w:t>
      </w:r>
      <w:r w:rsidRPr="00D95A4C">
        <w:rPr>
          <w:rStyle w:val="pagesnum"/>
          <w:rFonts w:ascii="Cambria" w:hAnsi="Cambria"/>
          <w:sz w:val="20"/>
          <w:szCs w:val="20"/>
          <w:shd w:val="clear" w:color="auto" w:fill="FFFFFF"/>
        </w:rPr>
        <w:t>890-898</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D95A4C">
        <w:rPr>
          <w:rFonts w:ascii="Cambria" w:eastAsia="Arial Unicode MS" w:hAnsi="Cambria" w:cs="Arial Unicode MS"/>
          <w:sz w:val="20"/>
          <w:szCs w:val="20"/>
          <w:shd w:val="clear" w:color="auto" w:fill="FFFFFF"/>
        </w:rPr>
        <w:t xml:space="preserve">C.D. </w:t>
      </w:r>
      <w:proofErr w:type="spellStart"/>
      <w:r w:rsidRPr="00D95A4C">
        <w:rPr>
          <w:rFonts w:ascii="Cambria" w:eastAsia="Arial Unicode MS" w:hAnsi="Cambria" w:cs="Arial Unicode MS"/>
          <w:sz w:val="20"/>
          <w:szCs w:val="20"/>
          <w:shd w:val="clear" w:color="auto" w:fill="FFFFFF"/>
        </w:rPr>
        <w:t>Tommaso</w:t>
      </w:r>
      <w:proofErr w:type="spellEnd"/>
      <w:r w:rsidRPr="00D95A4C">
        <w:rPr>
          <w:rFonts w:ascii="Cambria" w:eastAsia="Arial Unicode MS" w:hAnsi="Cambria" w:cs="Arial Unicode MS"/>
          <w:sz w:val="20"/>
          <w:szCs w:val="20"/>
          <w:shd w:val="clear" w:color="auto" w:fill="FFFFFF"/>
        </w:rPr>
        <w:t xml:space="preserve">, A. </w:t>
      </w:r>
      <w:proofErr w:type="spellStart"/>
      <w:r w:rsidRPr="00D95A4C">
        <w:rPr>
          <w:rFonts w:ascii="Cambria" w:eastAsia="Arial Unicode MS" w:hAnsi="Cambria" w:cs="Arial Unicode MS"/>
          <w:sz w:val="20"/>
          <w:szCs w:val="20"/>
          <w:shd w:val="clear" w:color="auto" w:fill="FFFFFF"/>
        </w:rPr>
        <w:t>Torriglia</w:t>
      </w:r>
      <w:proofErr w:type="spellEnd"/>
      <w:r w:rsidRPr="00D95A4C">
        <w:rPr>
          <w:rFonts w:ascii="Cambria" w:eastAsia="Arial Unicode MS" w:hAnsi="Cambria" w:cs="Arial Unicode MS"/>
          <w:sz w:val="20"/>
          <w:szCs w:val="20"/>
          <w:shd w:val="clear" w:color="auto" w:fill="FFFFFF"/>
        </w:rPr>
        <w:t xml:space="preserve">, P. </w:t>
      </w:r>
      <w:proofErr w:type="spellStart"/>
      <w:r w:rsidRPr="00D95A4C">
        <w:rPr>
          <w:rFonts w:ascii="Cambria" w:eastAsia="Arial Unicode MS" w:hAnsi="Cambria" w:cs="Arial Unicode MS"/>
          <w:sz w:val="20"/>
          <w:szCs w:val="20"/>
          <w:shd w:val="clear" w:color="auto" w:fill="FFFFFF"/>
        </w:rPr>
        <w:t>Furrer</w:t>
      </w:r>
      <w:proofErr w:type="spellEnd"/>
      <w:r w:rsidRPr="00D95A4C">
        <w:rPr>
          <w:rFonts w:ascii="Cambria" w:eastAsia="Arial Unicode MS" w:hAnsi="Cambria" w:cs="Arial Unicode MS"/>
          <w:sz w:val="20"/>
          <w:szCs w:val="20"/>
          <w:shd w:val="clear" w:color="auto" w:fill="FFFFFF"/>
        </w:rPr>
        <w:t xml:space="preserve">, F. Behar-Cohen, R. </w:t>
      </w:r>
      <w:proofErr w:type="spellStart"/>
      <w:r w:rsidRPr="00D95A4C">
        <w:rPr>
          <w:rFonts w:ascii="Cambria" w:eastAsia="Arial Unicode MS" w:hAnsi="Cambria" w:cs="Arial Unicode MS"/>
          <w:sz w:val="20"/>
          <w:szCs w:val="20"/>
          <w:shd w:val="clear" w:color="auto" w:fill="FFFFFF"/>
        </w:rPr>
        <w:t>Gurny</w:t>
      </w:r>
      <w:proofErr w:type="spellEnd"/>
      <w:r w:rsidRPr="00D95A4C">
        <w:rPr>
          <w:rFonts w:ascii="Cambria" w:eastAsia="Arial Unicode MS" w:hAnsi="Cambria" w:cs="Arial Unicode MS"/>
          <w:sz w:val="20"/>
          <w:szCs w:val="20"/>
          <w:shd w:val="clear" w:color="auto" w:fill="FFFFFF"/>
        </w:rPr>
        <w:t xml:space="preserve">, M. </w:t>
      </w:r>
      <w:proofErr w:type="spellStart"/>
      <w:r w:rsidRPr="00D95A4C">
        <w:rPr>
          <w:rFonts w:ascii="Cambria" w:eastAsia="Arial Unicode MS" w:hAnsi="Cambria" w:cs="Arial Unicode MS"/>
          <w:sz w:val="20"/>
          <w:szCs w:val="20"/>
          <w:shd w:val="clear" w:color="auto" w:fill="FFFFFF"/>
        </w:rPr>
        <w:t>Möller</w:t>
      </w:r>
      <w:proofErr w:type="spellEnd"/>
      <w:r w:rsidRPr="00D95A4C">
        <w:rPr>
          <w:rFonts w:ascii="Cambria" w:hAnsi="Cambria"/>
          <w:sz w:val="20"/>
          <w:szCs w:val="20"/>
        </w:rPr>
        <w:t xml:space="preserve">, </w:t>
      </w:r>
      <w:proofErr w:type="spellStart"/>
      <w:r w:rsidRPr="00D95A4C">
        <w:rPr>
          <w:rFonts w:ascii="Cambria" w:eastAsia="Arial Unicode MS" w:hAnsi="Cambria" w:cs="Arial Unicode MS"/>
          <w:i/>
          <w:iCs/>
          <w:sz w:val="20"/>
          <w:szCs w:val="20"/>
          <w:shd w:val="clear" w:color="auto" w:fill="FFFFFF"/>
        </w:rPr>
        <w:t>Int</w:t>
      </w:r>
      <w:proofErr w:type="spellEnd"/>
      <w:r w:rsidRPr="00D95A4C">
        <w:rPr>
          <w:rFonts w:ascii="Cambria" w:eastAsia="Arial Unicode MS" w:hAnsi="Cambria" w:cs="Arial Unicode MS"/>
          <w:i/>
          <w:iCs/>
          <w:sz w:val="20"/>
          <w:szCs w:val="20"/>
          <w:shd w:val="clear" w:color="auto" w:fill="FFFFFF"/>
        </w:rPr>
        <w:t xml:space="preserve"> J Pharm  </w:t>
      </w:r>
      <w:r w:rsidRPr="00D95A4C">
        <w:rPr>
          <w:rFonts w:ascii="Cambria" w:eastAsia="Arial Unicode MS" w:hAnsi="Cambria" w:cs="Arial Unicode MS"/>
          <w:b/>
          <w:iCs/>
          <w:sz w:val="20"/>
          <w:szCs w:val="20"/>
          <w:shd w:val="clear" w:color="auto" w:fill="FFFFFF"/>
        </w:rPr>
        <w:t>416</w:t>
      </w:r>
      <w:r w:rsidRPr="00D95A4C">
        <w:rPr>
          <w:rStyle w:val="apple-converted-space"/>
          <w:rFonts w:eastAsia="Arial Unicode MS" w:cs="Arial Unicode MS"/>
          <w:sz w:val="20"/>
          <w:szCs w:val="20"/>
          <w:shd w:val="clear" w:color="auto" w:fill="FFFFFF"/>
        </w:rPr>
        <w:t xml:space="preserve"> </w:t>
      </w:r>
      <w:r w:rsidRPr="00D95A4C">
        <w:rPr>
          <w:rFonts w:ascii="Cambria" w:eastAsia="Arial Unicode MS" w:hAnsi="Cambria" w:cs="Arial Unicode MS"/>
          <w:iCs/>
          <w:sz w:val="20"/>
          <w:szCs w:val="20"/>
          <w:shd w:val="clear" w:color="auto" w:fill="FFFFFF"/>
        </w:rPr>
        <w:t>(2011</w:t>
      </w:r>
      <w:r w:rsidRPr="00D95A4C">
        <w:rPr>
          <w:rFonts w:ascii="Cambria" w:eastAsia="Arial Unicode MS" w:hAnsi="Cambria" w:cs="Arial Unicode MS"/>
          <w:sz w:val="20"/>
          <w:szCs w:val="20"/>
          <w:shd w:val="clear" w:color="auto" w:fill="FFFFFF"/>
        </w:rPr>
        <w:t>)</w:t>
      </w:r>
      <w:r w:rsidRPr="00D95A4C">
        <w:rPr>
          <w:rFonts w:ascii="Cambria" w:eastAsia="Arial Unicode MS" w:hAnsi="Cambria" w:cs="Arial Unicode MS"/>
          <w:iCs/>
          <w:sz w:val="20"/>
          <w:szCs w:val="20"/>
          <w:shd w:val="clear" w:color="auto" w:fill="FFFFFF"/>
        </w:rPr>
        <w:t xml:space="preserve"> 515-524</w:t>
      </w:r>
    </w:p>
    <w:p w:rsidR="00F47F22" w:rsidRPr="004662D6"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4662D6">
        <w:rPr>
          <w:rFonts w:ascii="Cambria" w:hAnsi="Cambria"/>
          <w:sz w:val="20"/>
          <w:szCs w:val="20"/>
        </w:rPr>
        <w:t xml:space="preserve">I. </w:t>
      </w:r>
      <w:proofErr w:type="spellStart"/>
      <w:r w:rsidRPr="004662D6">
        <w:rPr>
          <w:rFonts w:ascii="Cambria" w:hAnsi="Cambria"/>
          <w:sz w:val="20"/>
          <w:szCs w:val="20"/>
        </w:rPr>
        <w:t>Pepiæ</w:t>
      </w:r>
      <w:proofErr w:type="spellEnd"/>
      <w:r w:rsidRPr="004662D6">
        <w:rPr>
          <w:rFonts w:ascii="Cambria" w:hAnsi="Cambria"/>
          <w:sz w:val="20"/>
          <w:szCs w:val="20"/>
        </w:rPr>
        <w:t xml:space="preserve">, J. </w:t>
      </w:r>
      <w:proofErr w:type="spellStart"/>
      <w:r w:rsidRPr="004662D6">
        <w:rPr>
          <w:rFonts w:ascii="Cambria" w:hAnsi="Cambria"/>
          <w:sz w:val="20"/>
          <w:szCs w:val="20"/>
        </w:rPr>
        <w:t>Lovriæ</w:t>
      </w:r>
      <w:proofErr w:type="spellEnd"/>
      <w:r w:rsidRPr="004662D6">
        <w:rPr>
          <w:rFonts w:ascii="Cambria" w:hAnsi="Cambria"/>
          <w:sz w:val="20"/>
          <w:szCs w:val="20"/>
        </w:rPr>
        <w:t xml:space="preserve">, J. </w:t>
      </w:r>
      <w:proofErr w:type="spellStart"/>
      <w:r w:rsidRPr="004662D6">
        <w:rPr>
          <w:rFonts w:ascii="Cambria" w:hAnsi="Cambria"/>
          <w:sz w:val="20"/>
          <w:szCs w:val="20"/>
        </w:rPr>
        <w:t>Filipoviæ-Grèiæ</w:t>
      </w:r>
      <w:proofErr w:type="spellEnd"/>
      <w:r w:rsidRPr="004662D6">
        <w:rPr>
          <w:rFonts w:ascii="Cambria" w:hAnsi="Cambria"/>
          <w:sz w:val="20"/>
          <w:szCs w:val="20"/>
        </w:rPr>
        <w:t xml:space="preserve">, </w:t>
      </w:r>
      <w:proofErr w:type="spellStart"/>
      <w:r w:rsidRPr="004662D6">
        <w:rPr>
          <w:rFonts w:ascii="Cambria" w:hAnsi="Cambria"/>
          <w:i/>
          <w:sz w:val="20"/>
          <w:szCs w:val="20"/>
        </w:rPr>
        <w:t>Chem</w:t>
      </w:r>
      <w:proofErr w:type="spellEnd"/>
      <w:r w:rsidRPr="004662D6">
        <w:rPr>
          <w:rFonts w:ascii="Cambria" w:hAnsi="Cambria"/>
          <w:i/>
          <w:sz w:val="20"/>
          <w:szCs w:val="20"/>
        </w:rPr>
        <w:t xml:space="preserve"> </w:t>
      </w:r>
      <w:proofErr w:type="spellStart"/>
      <w:r w:rsidRPr="004662D6">
        <w:rPr>
          <w:rFonts w:ascii="Cambria" w:hAnsi="Cambria"/>
          <w:i/>
          <w:sz w:val="20"/>
          <w:szCs w:val="20"/>
        </w:rPr>
        <w:t>Biochem</w:t>
      </w:r>
      <w:proofErr w:type="spellEnd"/>
      <w:r w:rsidRPr="004662D6">
        <w:rPr>
          <w:rFonts w:ascii="Cambria" w:hAnsi="Cambria"/>
          <w:i/>
          <w:sz w:val="20"/>
          <w:szCs w:val="20"/>
        </w:rPr>
        <w:t xml:space="preserve"> </w:t>
      </w:r>
      <w:proofErr w:type="spellStart"/>
      <w:r w:rsidRPr="004662D6">
        <w:rPr>
          <w:rFonts w:ascii="Cambria" w:hAnsi="Cambria"/>
          <w:i/>
          <w:sz w:val="20"/>
          <w:szCs w:val="20"/>
        </w:rPr>
        <w:t>Eng</w:t>
      </w:r>
      <w:proofErr w:type="spellEnd"/>
      <w:r w:rsidRPr="004662D6">
        <w:rPr>
          <w:rFonts w:ascii="Cambria" w:hAnsi="Cambria"/>
          <w:i/>
          <w:sz w:val="20"/>
          <w:szCs w:val="20"/>
        </w:rPr>
        <w:t xml:space="preserve"> Q</w:t>
      </w:r>
      <w:r w:rsidRPr="004662D6">
        <w:rPr>
          <w:rFonts w:ascii="Cambria" w:hAnsi="Cambria"/>
          <w:sz w:val="20"/>
          <w:szCs w:val="20"/>
        </w:rPr>
        <w:t xml:space="preserve"> </w:t>
      </w:r>
      <w:r w:rsidRPr="004662D6">
        <w:rPr>
          <w:rFonts w:ascii="Cambria" w:hAnsi="Cambria"/>
          <w:b/>
          <w:sz w:val="20"/>
          <w:szCs w:val="20"/>
        </w:rPr>
        <w:t>26</w:t>
      </w:r>
      <w:r w:rsidRPr="004662D6">
        <w:rPr>
          <w:rFonts w:ascii="Cambria" w:hAnsi="Cambria"/>
          <w:sz w:val="20"/>
          <w:szCs w:val="20"/>
        </w:rPr>
        <w:t xml:space="preserve"> (2012) 365–377</w:t>
      </w:r>
    </w:p>
    <w:p w:rsidR="00F47F22" w:rsidRPr="004662D6"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eastAsia="Arial Unicode MS" w:hAnsi="Cambria" w:cs="Arial Unicode MS"/>
          <w:sz w:val="20"/>
          <w:szCs w:val="20"/>
          <w:shd w:val="clear" w:color="auto" w:fill="FFFFFF"/>
        </w:rPr>
      </w:pPr>
      <w:r w:rsidRPr="004662D6">
        <w:rPr>
          <w:rFonts w:ascii="Cambria" w:eastAsia="Arial Unicode MS" w:hAnsi="Cambria" w:cs="Arial Unicode MS"/>
          <w:sz w:val="20"/>
          <w:szCs w:val="20"/>
          <w:shd w:val="clear" w:color="auto" w:fill="FFFFFF"/>
        </w:rPr>
        <w:t xml:space="preserve">Y.G. </w:t>
      </w:r>
      <w:proofErr w:type="spellStart"/>
      <w:r w:rsidRPr="004662D6">
        <w:rPr>
          <w:rFonts w:ascii="Cambria" w:eastAsia="Arial Unicode MS" w:hAnsi="Cambria" w:cs="Arial Unicode MS"/>
          <w:sz w:val="20"/>
          <w:szCs w:val="20"/>
          <w:shd w:val="clear" w:color="auto" w:fill="FFFFFF"/>
        </w:rPr>
        <w:t>Bachhav</w:t>
      </w:r>
      <w:proofErr w:type="spellEnd"/>
      <w:r w:rsidRPr="004662D6">
        <w:rPr>
          <w:rFonts w:ascii="Cambria" w:eastAsia="Arial Unicode MS" w:hAnsi="Cambria" w:cs="Arial Unicode MS"/>
          <w:sz w:val="20"/>
          <w:szCs w:val="20"/>
          <w:shd w:val="clear" w:color="auto" w:fill="FFFFFF"/>
        </w:rPr>
        <w:t xml:space="preserve">, K. </w:t>
      </w:r>
      <w:proofErr w:type="spellStart"/>
      <w:r w:rsidRPr="004662D6">
        <w:rPr>
          <w:rFonts w:ascii="Cambria" w:eastAsia="Arial Unicode MS" w:hAnsi="Cambria" w:cs="Arial Unicode MS"/>
          <w:sz w:val="20"/>
          <w:szCs w:val="20"/>
          <w:shd w:val="clear" w:color="auto" w:fill="FFFFFF"/>
        </w:rPr>
        <w:t>Mondon</w:t>
      </w:r>
      <w:proofErr w:type="spellEnd"/>
      <w:r w:rsidRPr="004662D6">
        <w:rPr>
          <w:rFonts w:ascii="Cambria" w:eastAsia="Arial Unicode MS" w:hAnsi="Cambria" w:cs="Arial Unicode MS"/>
          <w:sz w:val="20"/>
          <w:szCs w:val="20"/>
          <w:shd w:val="clear" w:color="auto" w:fill="FFFFFF"/>
        </w:rPr>
        <w:t xml:space="preserve">, Y.N. </w:t>
      </w:r>
      <w:proofErr w:type="spellStart"/>
      <w:r w:rsidRPr="004662D6">
        <w:rPr>
          <w:rFonts w:ascii="Cambria" w:eastAsia="Arial Unicode MS" w:hAnsi="Cambria" w:cs="Arial Unicode MS"/>
          <w:sz w:val="20"/>
          <w:szCs w:val="20"/>
          <w:shd w:val="clear" w:color="auto" w:fill="FFFFFF"/>
        </w:rPr>
        <w:t>Kalia</w:t>
      </w:r>
      <w:proofErr w:type="spellEnd"/>
      <w:r w:rsidRPr="004662D6">
        <w:rPr>
          <w:rFonts w:ascii="Cambria" w:eastAsia="Arial Unicode MS" w:hAnsi="Cambria" w:cs="Arial Unicode MS"/>
          <w:sz w:val="20"/>
          <w:szCs w:val="20"/>
          <w:shd w:val="clear" w:color="auto" w:fill="FFFFFF"/>
        </w:rPr>
        <w:t xml:space="preserve">, R. </w:t>
      </w:r>
      <w:proofErr w:type="spellStart"/>
      <w:r w:rsidRPr="004662D6">
        <w:rPr>
          <w:rFonts w:ascii="Cambria" w:eastAsia="Arial Unicode MS" w:hAnsi="Cambria" w:cs="Arial Unicode MS"/>
          <w:sz w:val="20"/>
          <w:szCs w:val="20"/>
          <w:shd w:val="clear" w:color="auto" w:fill="FFFFFF"/>
        </w:rPr>
        <w:t>Gurny</w:t>
      </w:r>
      <w:proofErr w:type="spellEnd"/>
      <w:r w:rsidRPr="004662D6">
        <w:rPr>
          <w:rFonts w:ascii="Cambria" w:eastAsia="Arial Unicode MS" w:hAnsi="Cambria" w:cs="Arial Unicode MS"/>
          <w:sz w:val="20"/>
          <w:szCs w:val="20"/>
          <w:shd w:val="clear" w:color="auto" w:fill="FFFFFF"/>
        </w:rPr>
        <w:t xml:space="preserve">, M. </w:t>
      </w:r>
      <w:proofErr w:type="spellStart"/>
      <w:r w:rsidRPr="004662D6">
        <w:rPr>
          <w:rFonts w:ascii="Cambria" w:eastAsia="Arial Unicode MS" w:hAnsi="Cambria" w:cs="Arial Unicode MS"/>
          <w:sz w:val="20"/>
          <w:szCs w:val="20"/>
          <w:shd w:val="clear" w:color="auto" w:fill="FFFFFF"/>
        </w:rPr>
        <w:t>Möller</w:t>
      </w:r>
      <w:proofErr w:type="spellEnd"/>
      <w:r w:rsidRPr="004662D6">
        <w:rPr>
          <w:rFonts w:ascii="Cambria" w:eastAsia="Arial Unicode MS" w:hAnsi="Cambria" w:cs="Arial Unicode MS"/>
          <w:sz w:val="20"/>
          <w:szCs w:val="20"/>
          <w:shd w:val="clear" w:color="auto" w:fill="FFFFFF"/>
        </w:rPr>
        <w:t xml:space="preserve">, </w:t>
      </w:r>
      <w:r w:rsidRPr="004662D6">
        <w:rPr>
          <w:rFonts w:ascii="Cambria" w:eastAsia="Arial Unicode MS" w:hAnsi="Cambria" w:cs="Arial Unicode MS"/>
          <w:i/>
          <w:iCs/>
          <w:sz w:val="20"/>
          <w:szCs w:val="20"/>
          <w:shd w:val="clear" w:color="auto" w:fill="FFFFFF"/>
        </w:rPr>
        <w:t>J Control Release</w:t>
      </w:r>
      <w:r w:rsidRPr="004662D6">
        <w:rPr>
          <w:rFonts w:ascii="Cambria" w:eastAsia="Arial Unicode MS" w:hAnsi="Cambria" w:cs="Arial Unicode MS"/>
          <w:sz w:val="20"/>
          <w:szCs w:val="20"/>
          <w:shd w:val="clear" w:color="auto" w:fill="FFFFFF"/>
        </w:rPr>
        <w:t xml:space="preserve"> </w:t>
      </w:r>
      <w:r w:rsidRPr="004662D6">
        <w:rPr>
          <w:rFonts w:ascii="Cambria" w:eastAsia="Arial Unicode MS" w:hAnsi="Cambria" w:cs="Arial Unicode MS"/>
          <w:b/>
          <w:iCs/>
          <w:sz w:val="20"/>
          <w:szCs w:val="20"/>
          <w:shd w:val="clear" w:color="auto" w:fill="FFFFFF"/>
        </w:rPr>
        <w:t>153</w:t>
      </w:r>
      <w:r w:rsidRPr="004662D6">
        <w:rPr>
          <w:rFonts w:ascii="Cambria" w:eastAsia="Arial Unicode MS" w:hAnsi="Cambria" w:cs="Arial Unicode MS"/>
          <w:sz w:val="20"/>
          <w:szCs w:val="20"/>
          <w:shd w:val="clear" w:color="auto" w:fill="FFFFFF"/>
        </w:rPr>
        <w:t xml:space="preserve"> (2011) 126-132</w:t>
      </w:r>
    </w:p>
    <w:p w:rsidR="004662D6" w:rsidRPr="004662D6" w:rsidRDefault="004662D6" w:rsidP="004662D6">
      <w:pPr>
        <w:pStyle w:val="ListeParagraf"/>
        <w:numPr>
          <w:ilvl w:val="0"/>
          <w:numId w:val="2"/>
        </w:numPr>
        <w:shd w:val="clear" w:color="auto" w:fill="FFFFFF"/>
        <w:spacing w:after="120" w:line="240" w:lineRule="auto"/>
        <w:ind w:left="714" w:right="2" w:hanging="357"/>
        <w:contextualSpacing w:val="0"/>
        <w:jc w:val="both"/>
        <w:rPr>
          <w:rFonts w:ascii="Cambria" w:eastAsia="Arial Unicode MS" w:hAnsi="Cambria" w:cs="Arial Unicode MS"/>
          <w:sz w:val="20"/>
          <w:szCs w:val="20"/>
          <w:shd w:val="clear" w:color="auto" w:fill="FFFFFF"/>
        </w:rPr>
      </w:pPr>
      <w:r w:rsidRPr="004662D6">
        <w:rPr>
          <w:rFonts w:ascii="Cambria" w:eastAsia="Arial Unicode MS" w:hAnsi="Cambria" w:cs="Arial Unicode MS"/>
          <w:sz w:val="20"/>
          <w:szCs w:val="20"/>
          <w:shd w:val="clear" w:color="auto" w:fill="FFFFFF"/>
        </w:rPr>
        <w:t xml:space="preserve">P. Valenzuela, J.A. Simon, </w:t>
      </w:r>
      <w:proofErr w:type="spellStart"/>
      <w:r w:rsidRPr="004662D6">
        <w:rPr>
          <w:rFonts w:ascii="Cambria" w:eastAsia="Arial Unicode MS" w:hAnsi="Cambria" w:cs="Arial Unicode MS"/>
          <w:sz w:val="20"/>
          <w:szCs w:val="20"/>
          <w:shd w:val="clear" w:color="auto" w:fill="FFFFFF"/>
        </w:rPr>
        <w:t>Maturitas</w:t>
      </w:r>
      <w:proofErr w:type="spellEnd"/>
      <w:r w:rsidRPr="004662D6">
        <w:rPr>
          <w:rFonts w:ascii="Cambria" w:eastAsia="Arial Unicode MS" w:hAnsi="Cambria" w:cs="Arial Unicode MS"/>
          <w:sz w:val="20"/>
          <w:szCs w:val="20"/>
          <w:shd w:val="clear" w:color="auto" w:fill="FFFFFF"/>
        </w:rPr>
        <w:t xml:space="preserve"> </w:t>
      </w:r>
      <w:r w:rsidRPr="004662D6">
        <w:rPr>
          <w:rFonts w:ascii="Cambria" w:eastAsia="Arial Unicode MS" w:hAnsi="Cambria" w:cs="Arial Unicode MS"/>
          <w:b/>
          <w:sz w:val="20"/>
          <w:szCs w:val="20"/>
          <w:shd w:val="clear" w:color="auto" w:fill="FFFFFF"/>
        </w:rPr>
        <w:t>73</w:t>
      </w:r>
      <w:r w:rsidRPr="004662D6">
        <w:rPr>
          <w:rFonts w:ascii="Cambria" w:eastAsia="Arial Unicode MS" w:hAnsi="Cambria" w:cs="Arial Unicode MS"/>
          <w:sz w:val="20"/>
          <w:szCs w:val="20"/>
          <w:shd w:val="clear" w:color="auto" w:fill="FFFFFF"/>
        </w:rPr>
        <w:t xml:space="preserve"> (2012) 74–80</w:t>
      </w:r>
    </w:p>
    <w:p w:rsidR="00F47F22" w:rsidRPr="004662D6"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4662D6">
        <w:rPr>
          <w:rFonts w:ascii="Cambria" w:hAnsi="Cambria"/>
          <w:sz w:val="20"/>
          <w:szCs w:val="20"/>
        </w:rPr>
        <w:t xml:space="preserve">H. Lee, P.L. Soo, J. Liu, M. Butler, C. Allen, in </w:t>
      </w:r>
      <w:r w:rsidRPr="004662D6">
        <w:rPr>
          <w:rFonts w:ascii="Cambria" w:hAnsi="Cambria"/>
          <w:i/>
          <w:sz w:val="20"/>
          <w:szCs w:val="20"/>
        </w:rPr>
        <w:t xml:space="preserve">Polymeric Micelles For Formulation of Anti-Cancer Drugs, </w:t>
      </w:r>
      <w:r w:rsidRPr="004662D6">
        <w:rPr>
          <w:rFonts w:ascii="Cambria" w:hAnsi="Cambria"/>
          <w:sz w:val="20"/>
          <w:szCs w:val="20"/>
        </w:rPr>
        <w:t xml:space="preserve"> M.M. </w:t>
      </w:r>
      <w:proofErr w:type="spellStart"/>
      <w:r w:rsidRPr="004662D6">
        <w:rPr>
          <w:rFonts w:ascii="Cambria" w:hAnsi="Cambria"/>
          <w:sz w:val="20"/>
          <w:szCs w:val="20"/>
        </w:rPr>
        <w:t>Amiji</w:t>
      </w:r>
      <w:proofErr w:type="spellEnd"/>
      <w:r w:rsidRPr="004662D6">
        <w:rPr>
          <w:rFonts w:ascii="Cambria" w:hAnsi="Cambria"/>
          <w:sz w:val="20"/>
          <w:szCs w:val="20"/>
        </w:rPr>
        <w:t xml:space="preserve"> Ed., CRC Press Taylor &amp; Francis Group, London, UK, 2007, p.317</w:t>
      </w:r>
    </w:p>
    <w:p w:rsidR="00F47F22" w:rsidRPr="00D95A4C" w:rsidRDefault="00F47F22" w:rsidP="004662D6">
      <w:pPr>
        <w:pStyle w:val="ListeParagraf"/>
        <w:numPr>
          <w:ilvl w:val="0"/>
          <w:numId w:val="2"/>
        </w:numPr>
        <w:tabs>
          <w:tab w:val="left" w:pos="426"/>
        </w:tabs>
        <w:autoSpaceDE w:val="0"/>
        <w:autoSpaceDN w:val="0"/>
        <w:adjustRightInd w:val="0"/>
        <w:spacing w:after="120" w:line="240" w:lineRule="auto"/>
        <w:ind w:left="714" w:hanging="357"/>
        <w:contextualSpacing w:val="0"/>
        <w:jc w:val="both"/>
        <w:rPr>
          <w:rFonts w:ascii="Cambria" w:hAnsi="Cambria" w:cs="Calibri"/>
          <w:sz w:val="20"/>
          <w:szCs w:val="20"/>
        </w:rPr>
      </w:pPr>
      <w:r w:rsidRPr="00D95A4C">
        <w:rPr>
          <w:rFonts w:ascii="Cambria" w:hAnsi="Cambria"/>
          <w:sz w:val="20"/>
          <w:szCs w:val="20"/>
        </w:rPr>
        <w:lastRenderedPageBreak/>
        <w:t xml:space="preserve">S. Biswas, O.S. </w:t>
      </w:r>
      <w:proofErr w:type="spellStart"/>
      <w:r w:rsidRPr="00D95A4C">
        <w:rPr>
          <w:rFonts w:ascii="Cambria" w:hAnsi="Cambria"/>
          <w:sz w:val="20"/>
          <w:szCs w:val="20"/>
        </w:rPr>
        <w:t>Vaze</w:t>
      </w:r>
      <w:proofErr w:type="spellEnd"/>
      <w:r w:rsidRPr="00D95A4C">
        <w:rPr>
          <w:rFonts w:ascii="Cambria" w:hAnsi="Cambria"/>
          <w:sz w:val="20"/>
          <w:szCs w:val="20"/>
        </w:rPr>
        <w:t xml:space="preserve">, S. </w:t>
      </w:r>
      <w:proofErr w:type="spellStart"/>
      <w:r w:rsidRPr="00D95A4C">
        <w:rPr>
          <w:rFonts w:ascii="Cambria" w:hAnsi="Cambria"/>
          <w:sz w:val="20"/>
          <w:szCs w:val="20"/>
        </w:rPr>
        <w:t>Movassaghian</w:t>
      </w:r>
      <w:proofErr w:type="spellEnd"/>
      <w:r w:rsidRPr="00D95A4C">
        <w:rPr>
          <w:rFonts w:ascii="Cambria" w:hAnsi="Cambria"/>
          <w:sz w:val="20"/>
          <w:szCs w:val="20"/>
        </w:rPr>
        <w:t xml:space="preserve">, V.P. </w:t>
      </w:r>
      <w:proofErr w:type="spellStart"/>
      <w:r w:rsidRPr="00D95A4C">
        <w:rPr>
          <w:rFonts w:ascii="Cambria" w:hAnsi="Cambria"/>
          <w:sz w:val="20"/>
          <w:szCs w:val="20"/>
        </w:rPr>
        <w:t>Torchilin</w:t>
      </w:r>
      <w:proofErr w:type="spellEnd"/>
      <w:r w:rsidRPr="00D95A4C">
        <w:rPr>
          <w:rFonts w:ascii="Cambria" w:hAnsi="Cambria"/>
          <w:sz w:val="20"/>
          <w:szCs w:val="20"/>
        </w:rPr>
        <w:t xml:space="preserve">, in </w:t>
      </w:r>
      <w:r w:rsidRPr="00D95A4C">
        <w:rPr>
          <w:rFonts w:ascii="Cambria" w:hAnsi="Cambria"/>
          <w:i/>
          <w:sz w:val="20"/>
          <w:szCs w:val="20"/>
        </w:rPr>
        <w:t>Polymeric Micelles for the Delivery of Poorly Soluble Drugs,</w:t>
      </w:r>
      <w:r w:rsidRPr="00D95A4C">
        <w:rPr>
          <w:rFonts w:ascii="Cambria" w:hAnsi="Cambria"/>
          <w:sz w:val="20"/>
          <w:szCs w:val="20"/>
        </w:rPr>
        <w:t xml:space="preserve"> D. </w:t>
      </w:r>
      <w:proofErr w:type="spellStart"/>
      <w:r w:rsidRPr="00D95A4C">
        <w:rPr>
          <w:rFonts w:ascii="Cambria" w:hAnsi="Cambria"/>
          <w:sz w:val="20"/>
          <w:szCs w:val="20"/>
        </w:rPr>
        <w:t>Douroumis</w:t>
      </w:r>
      <w:proofErr w:type="spellEnd"/>
      <w:r w:rsidRPr="00D95A4C">
        <w:rPr>
          <w:rFonts w:ascii="Cambria" w:hAnsi="Cambria"/>
          <w:sz w:val="20"/>
          <w:szCs w:val="20"/>
        </w:rPr>
        <w:t xml:space="preserve">, A. </w:t>
      </w:r>
      <w:proofErr w:type="spellStart"/>
      <w:r w:rsidRPr="00D95A4C">
        <w:rPr>
          <w:rFonts w:ascii="Cambria" w:hAnsi="Cambria"/>
          <w:sz w:val="20"/>
          <w:szCs w:val="20"/>
        </w:rPr>
        <w:t>Fahr</w:t>
      </w:r>
      <w:proofErr w:type="spellEnd"/>
      <w:r w:rsidRPr="00D95A4C">
        <w:rPr>
          <w:rFonts w:ascii="Cambria" w:hAnsi="Cambria"/>
          <w:sz w:val="20"/>
          <w:szCs w:val="20"/>
        </w:rPr>
        <w:t xml:space="preserve"> Eds., John Wiley &amp; Sons, Ltd., New York, The USA, 2013, p.411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 V.K. </w:t>
      </w:r>
      <w:proofErr w:type="spellStart"/>
      <w:r w:rsidRPr="00D95A4C">
        <w:rPr>
          <w:rFonts w:ascii="Cambria" w:hAnsi="Cambria" w:cs="Calibri"/>
          <w:sz w:val="20"/>
          <w:szCs w:val="20"/>
        </w:rPr>
        <w:t>Mourya</w:t>
      </w:r>
      <w:proofErr w:type="spellEnd"/>
      <w:r w:rsidRPr="00D95A4C">
        <w:rPr>
          <w:rFonts w:ascii="Cambria" w:hAnsi="Cambria" w:cs="Calibri"/>
          <w:sz w:val="20"/>
          <w:szCs w:val="20"/>
        </w:rPr>
        <w:t xml:space="preserve">, N. </w:t>
      </w:r>
      <w:proofErr w:type="spellStart"/>
      <w:r w:rsidRPr="00D95A4C">
        <w:rPr>
          <w:rFonts w:ascii="Cambria" w:hAnsi="Cambria" w:cs="Calibri"/>
          <w:sz w:val="20"/>
          <w:szCs w:val="20"/>
        </w:rPr>
        <w:t>Inamdar</w:t>
      </w:r>
      <w:proofErr w:type="spellEnd"/>
      <w:r w:rsidRPr="00D95A4C">
        <w:rPr>
          <w:rFonts w:ascii="Cambria" w:hAnsi="Cambria" w:cs="Calibri"/>
          <w:sz w:val="20"/>
          <w:szCs w:val="20"/>
        </w:rPr>
        <w:t xml:space="preserve">, R.B. </w:t>
      </w:r>
      <w:proofErr w:type="spellStart"/>
      <w:r w:rsidRPr="00D95A4C">
        <w:rPr>
          <w:rFonts w:ascii="Cambria" w:hAnsi="Cambria" w:cs="Calibri"/>
          <w:sz w:val="20"/>
          <w:szCs w:val="20"/>
        </w:rPr>
        <w:t>Nawale</w:t>
      </w:r>
      <w:proofErr w:type="spellEnd"/>
      <w:r w:rsidRPr="00D95A4C">
        <w:rPr>
          <w:rFonts w:ascii="Cambria" w:hAnsi="Cambria" w:cs="Calibri"/>
          <w:sz w:val="20"/>
          <w:szCs w:val="20"/>
        </w:rPr>
        <w:t xml:space="preserve">, S.S. </w:t>
      </w:r>
      <w:proofErr w:type="spellStart"/>
      <w:r w:rsidRPr="00D95A4C">
        <w:rPr>
          <w:rFonts w:ascii="Cambria" w:hAnsi="Cambria" w:cs="Calibri"/>
          <w:sz w:val="20"/>
          <w:szCs w:val="20"/>
        </w:rPr>
        <w:t>Kulthe</w:t>
      </w:r>
      <w:proofErr w:type="spellEnd"/>
      <w:r w:rsidRPr="00D95A4C">
        <w:rPr>
          <w:rFonts w:ascii="Cambria" w:hAnsi="Cambria" w:cs="Calibri"/>
          <w:sz w:val="20"/>
          <w:szCs w:val="20"/>
        </w:rPr>
        <w:t xml:space="preserve">, </w:t>
      </w:r>
      <w:r w:rsidRPr="00D95A4C">
        <w:rPr>
          <w:rFonts w:ascii="Cambria" w:hAnsi="Cambria" w:cs="Calibri"/>
          <w:bCs/>
          <w:i/>
          <w:sz w:val="20"/>
          <w:szCs w:val="20"/>
        </w:rPr>
        <w:t xml:space="preserve">Indian J Pharm </w:t>
      </w:r>
      <w:proofErr w:type="spellStart"/>
      <w:r w:rsidRPr="00D95A4C">
        <w:rPr>
          <w:rFonts w:ascii="Cambria" w:hAnsi="Cambria" w:cs="Calibri"/>
          <w:bCs/>
          <w:i/>
          <w:sz w:val="20"/>
          <w:szCs w:val="20"/>
        </w:rPr>
        <w:t>Educ</w:t>
      </w:r>
      <w:proofErr w:type="spellEnd"/>
      <w:r w:rsidRPr="00D95A4C">
        <w:rPr>
          <w:rFonts w:ascii="Cambria" w:hAnsi="Cambria" w:cs="Calibri"/>
          <w:bCs/>
          <w:sz w:val="20"/>
          <w:szCs w:val="20"/>
        </w:rPr>
        <w:t xml:space="preserve"> </w:t>
      </w:r>
      <w:r w:rsidRPr="00D95A4C">
        <w:rPr>
          <w:rFonts w:ascii="Cambria" w:hAnsi="Cambria" w:cs="Calibri"/>
          <w:b/>
          <w:bCs/>
          <w:sz w:val="20"/>
          <w:szCs w:val="20"/>
        </w:rPr>
        <w:t>45</w:t>
      </w:r>
      <w:r w:rsidRPr="00D95A4C">
        <w:rPr>
          <w:rFonts w:ascii="Cambria" w:hAnsi="Cambria" w:cs="Calibri"/>
          <w:bCs/>
          <w:sz w:val="20"/>
          <w:szCs w:val="20"/>
        </w:rPr>
        <w:t xml:space="preserve"> (2011) 128-138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G. </w:t>
      </w:r>
      <w:proofErr w:type="spellStart"/>
      <w:r w:rsidRPr="00D95A4C">
        <w:rPr>
          <w:rFonts w:ascii="Cambria" w:hAnsi="Cambria" w:cs="Calibri"/>
          <w:sz w:val="20"/>
          <w:szCs w:val="20"/>
        </w:rPr>
        <w:t>Gaucher</w:t>
      </w:r>
      <w:proofErr w:type="spellEnd"/>
      <w:r w:rsidRPr="00D95A4C">
        <w:rPr>
          <w:rFonts w:ascii="Cambria" w:hAnsi="Cambria" w:cs="Calibri"/>
          <w:sz w:val="20"/>
          <w:szCs w:val="20"/>
        </w:rPr>
        <w:t xml:space="preserve">, M.H. </w:t>
      </w:r>
      <w:proofErr w:type="spellStart"/>
      <w:r w:rsidRPr="00D95A4C">
        <w:rPr>
          <w:rFonts w:ascii="Cambria" w:hAnsi="Cambria" w:cs="Calibri"/>
          <w:sz w:val="20"/>
          <w:szCs w:val="20"/>
        </w:rPr>
        <w:t>Dufresne</w:t>
      </w:r>
      <w:proofErr w:type="spellEnd"/>
      <w:r w:rsidRPr="00D95A4C">
        <w:rPr>
          <w:rFonts w:ascii="Cambria" w:hAnsi="Cambria" w:cs="Calibri"/>
          <w:sz w:val="20"/>
          <w:szCs w:val="20"/>
        </w:rPr>
        <w:t xml:space="preserve">, V.P. </w:t>
      </w:r>
      <w:proofErr w:type="spellStart"/>
      <w:r w:rsidRPr="00D95A4C">
        <w:rPr>
          <w:rFonts w:ascii="Cambria" w:hAnsi="Cambria" w:cs="Calibri"/>
          <w:sz w:val="20"/>
          <w:szCs w:val="20"/>
        </w:rPr>
        <w:t>Sant</w:t>
      </w:r>
      <w:proofErr w:type="spellEnd"/>
      <w:r w:rsidRPr="00D95A4C">
        <w:rPr>
          <w:rFonts w:ascii="Cambria" w:hAnsi="Cambria" w:cs="Calibri"/>
          <w:sz w:val="20"/>
          <w:szCs w:val="20"/>
        </w:rPr>
        <w:t xml:space="preserve">, N. Kang, D. </w:t>
      </w:r>
      <w:proofErr w:type="spellStart"/>
      <w:r w:rsidRPr="00D95A4C">
        <w:rPr>
          <w:rFonts w:ascii="Cambria" w:hAnsi="Cambria" w:cs="Calibri"/>
          <w:sz w:val="20"/>
          <w:szCs w:val="20"/>
        </w:rPr>
        <w:t>Mayssinger</w:t>
      </w:r>
      <w:proofErr w:type="spellEnd"/>
      <w:r w:rsidRPr="00D95A4C">
        <w:rPr>
          <w:rFonts w:ascii="Cambria" w:hAnsi="Cambria" w:cs="Calibri"/>
          <w:sz w:val="20"/>
          <w:szCs w:val="20"/>
        </w:rPr>
        <w:t xml:space="preserve">, J.C. </w:t>
      </w:r>
      <w:proofErr w:type="spellStart"/>
      <w:r w:rsidRPr="00D95A4C">
        <w:rPr>
          <w:rFonts w:ascii="Cambria" w:hAnsi="Cambria" w:cs="Calibri"/>
          <w:sz w:val="20"/>
          <w:szCs w:val="20"/>
        </w:rPr>
        <w:t>Leroux</w:t>
      </w:r>
      <w:proofErr w:type="spellEnd"/>
      <w:r w:rsidRPr="00D95A4C">
        <w:rPr>
          <w:rFonts w:ascii="Cambria" w:hAnsi="Cambria" w:cs="Calibri"/>
          <w:sz w:val="20"/>
          <w:szCs w:val="20"/>
        </w:rPr>
        <w:t xml:space="preserve">, </w:t>
      </w:r>
      <w:r w:rsidRPr="00D95A4C">
        <w:rPr>
          <w:rFonts w:ascii="Cambria" w:eastAsia="Calibri" w:hAnsi="Cambria" w:cs="Calibri"/>
          <w:i/>
          <w:sz w:val="20"/>
          <w:szCs w:val="20"/>
        </w:rPr>
        <w:t>J Control Release</w:t>
      </w:r>
      <w:r w:rsidRPr="00D95A4C">
        <w:rPr>
          <w:rFonts w:ascii="Cambria" w:eastAsia="Calibri" w:hAnsi="Cambria" w:cs="Calibri"/>
          <w:sz w:val="20"/>
          <w:szCs w:val="20"/>
        </w:rPr>
        <w:t xml:space="preserve"> </w:t>
      </w:r>
      <w:r w:rsidRPr="00D95A4C">
        <w:rPr>
          <w:rFonts w:ascii="Cambria" w:hAnsi="Cambria" w:cs="Calibri"/>
          <w:b/>
          <w:sz w:val="20"/>
          <w:szCs w:val="20"/>
        </w:rPr>
        <w:t>109</w:t>
      </w:r>
      <w:r w:rsidRPr="00D95A4C">
        <w:rPr>
          <w:rFonts w:ascii="Cambria" w:hAnsi="Cambria" w:cs="Calibri"/>
          <w:sz w:val="20"/>
          <w:szCs w:val="20"/>
        </w:rPr>
        <w:t xml:space="preserve"> (2005) 169-188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L. </w:t>
      </w:r>
      <w:proofErr w:type="spellStart"/>
      <w:r w:rsidRPr="00D95A4C">
        <w:rPr>
          <w:rFonts w:ascii="Cambria" w:hAnsi="Cambria" w:cs="Calibri"/>
          <w:sz w:val="20"/>
          <w:szCs w:val="20"/>
        </w:rPr>
        <w:t>Capretto</w:t>
      </w:r>
      <w:proofErr w:type="spellEnd"/>
      <w:r w:rsidRPr="00D95A4C">
        <w:rPr>
          <w:rFonts w:ascii="Cambria" w:hAnsi="Cambria" w:cs="Calibri"/>
          <w:sz w:val="20"/>
          <w:szCs w:val="20"/>
        </w:rPr>
        <w:t xml:space="preserve">, S. </w:t>
      </w:r>
      <w:proofErr w:type="spellStart"/>
      <w:r w:rsidRPr="00D95A4C">
        <w:rPr>
          <w:rFonts w:ascii="Cambria" w:hAnsi="Cambria" w:cs="Calibri"/>
          <w:sz w:val="20"/>
          <w:szCs w:val="20"/>
        </w:rPr>
        <w:t>Mazzitelli</w:t>
      </w:r>
      <w:proofErr w:type="spellEnd"/>
      <w:r w:rsidRPr="00D95A4C">
        <w:rPr>
          <w:rFonts w:ascii="Cambria" w:hAnsi="Cambria" w:cs="Calibri"/>
          <w:sz w:val="20"/>
          <w:szCs w:val="20"/>
        </w:rPr>
        <w:t xml:space="preserve">, E. </w:t>
      </w:r>
      <w:proofErr w:type="spellStart"/>
      <w:r w:rsidRPr="00D95A4C">
        <w:rPr>
          <w:rFonts w:ascii="Cambria" w:hAnsi="Cambria" w:cs="Calibri"/>
          <w:sz w:val="20"/>
          <w:szCs w:val="20"/>
        </w:rPr>
        <w:t>Brognara</w:t>
      </w:r>
      <w:proofErr w:type="spellEnd"/>
      <w:r w:rsidRPr="00D95A4C">
        <w:rPr>
          <w:rFonts w:ascii="Cambria" w:hAnsi="Cambria" w:cs="Calibri"/>
          <w:sz w:val="20"/>
          <w:szCs w:val="20"/>
        </w:rPr>
        <w:t xml:space="preserve">, I. </w:t>
      </w:r>
      <w:proofErr w:type="spellStart"/>
      <w:r w:rsidRPr="00D95A4C">
        <w:rPr>
          <w:rFonts w:ascii="Cambria" w:hAnsi="Cambria" w:cs="Calibri"/>
          <w:sz w:val="20"/>
          <w:szCs w:val="20"/>
        </w:rPr>
        <w:t>Lampronti</w:t>
      </w:r>
      <w:proofErr w:type="spellEnd"/>
      <w:r w:rsidRPr="00D95A4C">
        <w:rPr>
          <w:rFonts w:ascii="Cambria" w:hAnsi="Cambria" w:cs="Calibri"/>
          <w:sz w:val="20"/>
          <w:szCs w:val="20"/>
        </w:rPr>
        <w:t xml:space="preserve">, D. </w:t>
      </w:r>
      <w:proofErr w:type="spellStart"/>
      <w:r w:rsidRPr="00D95A4C">
        <w:rPr>
          <w:rFonts w:ascii="Cambria" w:hAnsi="Cambria" w:cs="Calibri"/>
          <w:sz w:val="20"/>
          <w:szCs w:val="20"/>
        </w:rPr>
        <w:t>Carugo</w:t>
      </w:r>
      <w:proofErr w:type="spellEnd"/>
      <w:r w:rsidRPr="00D95A4C">
        <w:rPr>
          <w:rFonts w:ascii="Cambria" w:hAnsi="Cambria" w:cs="Calibri"/>
          <w:sz w:val="20"/>
          <w:szCs w:val="20"/>
        </w:rPr>
        <w:t xml:space="preserve">, X. Zhang, R. </w:t>
      </w:r>
      <w:hyperlink r:id="rId15" w:history="1">
        <w:proofErr w:type="spellStart"/>
        <w:r w:rsidRPr="00D95A4C">
          <w:rPr>
            <w:rFonts w:ascii="Cambria" w:hAnsi="Cambria" w:cs="Calibri"/>
            <w:sz w:val="20"/>
            <w:szCs w:val="20"/>
          </w:rPr>
          <w:t>Gambari</w:t>
        </w:r>
        <w:proofErr w:type="spellEnd"/>
        <w:r w:rsidRPr="00D95A4C">
          <w:rPr>
            <w:rFonts w:ascii="Cambria" w:hAnsi="Cambria" w:cs="Calibri"/>
            <w:sz w:val="20"/>
            <w:szCs w:val="20"/>
          </w:rPr>
          <w:t>,</w:t>
        </w:r>
      </w:hyperlink>
      <w:r w:rsidRPr="00D95A4C">
        <w:rPr>
          <w:rFonts w:ascii="Cambria" w:hAnsi="Cambria"/>
          <w:sz w:val="20"/>
          <w:szCs w:val="20"/>
        </w:rPr>
        <w:t xml:space="preserve"> C. </w:t>
      </w:r>
      <w:hyperlink r:id="rId16" w:history="1">
        <w:proofErr w:type="spellStart"/>
        <w:r w:rsidRPr="00D95A4C">
          <w:rPr>
            <w:rFonts w:ascii="Cambria" w:hAnsi="Cambria" w:cs="Calibri"/>
            <w:sz w:val="20"/>
            <w:szCs w:val="20"/>
          </w:rPr>
          <w:t>Nastruzzi</w:t>
        </w:r>
        <w:proofErr w:type="spellEnd"/>
        <w:r w:rsidRPr="00D95A4C">
          <w:rPr>
            <w:rFonts w:ascii="Cambria" w:hAnsi="Cambria" w:cs="Calibri"/>
            <w:sz w:val="20"/>
            <w:szCs w:val="20"/>
          </w:rPr>
          <w:t xml:space="preserve">, </w:t>
        </w:r>
        <w:proofErr w:type="spellStart"/>
        <w:r w:rsidRPr="00D95A4C">
          <w:rPr>
            <w:rFonts w:ascii="Cambria" w:hAnsi="Cambria" w:cs="Calibri"/>
            <w:i/>
            <w:sz w:val="20"/>
            <w:szCs w:val="20"/>
          </w:rPr>
          <w:t>I</w:t>
        </w:r>
      </w:hyperlink>
      <w:r w:rsidRPr="00D95A4C">
        <w:rPr>
          <w:rFonts w:ascii="Cambria" w:hAnsi="Cambria" w:cs="Calibri"/>
          <w:i/>
          <w:sz w:val="20"/>
          <w:szCs w:val="20"/>
        </w:rPr>
        <w:t>nt</w:t>
      </w:r>
      <w:proofErr w:type="spellEnd"/>
      <w:r w:rsidRPr="00D95A4C">
        <w:rPr>
          <w:rFonts w:ascii="Cambria" w:hAnsi="Cambria" w:cs="Calibri"/>
          <w:i/>
          <w:sz w:val="20"/>
          <w:szCs w:val="20"/>
        </w:rPr>
        <w:t xml:space="preserve">  J </w:t>
      </w:r>
      <w:proofErr w:type="spellStart"/>
      <w:r w:rsidRPr="00D95A4C">
        <w:rPr>
          <w:rFonts w:ascii="Cambria" w:hAnsi="Cambria" w:cs="Calibri"/>
          <w:i/>
          <w:sz w:val="20"/>
          <w:szCs w:val="20"/>
        </w:rPr>
        <w:t>Nanomedicine</w:t>
      </w:r>
      <w:proofErr w:type="spellEnd"/>
      <w:r w:rsidRPr="00D95A4C">
        <w:rPr>
          <w:rFonts w:ascii="Cambria" w:hAnsi="Cambria" w:cs="Calibri"/>
          <w:sz w:val="20"/>
          <w:szCs w:val="20"/>
        </w:rPr>
        <w:t xml:space="preserve"> </w:t>
      </w:r>
      <w:r w:rsidRPr="00D95A4C">
        <w:rPr>
          <w:rFonts w:ascii="Cambria" w:hAnsi="Cambria" w:cs="Calibri"/>
          <w:b/>
          <w:sz w:val="20"/>
          <w:szCs w:val="20"/>
        </w:rPr>
        <w:t>7</w:t>
      </w:r>
      <w:r w:rsidRPr="00D95A4C">
        <w:rPr>
          <w:rFonts w:ascii="Cambria" w:hAnsi="Cambria" w:cs="Calibri"/>
          <w:sz w:val="20"/>
          <w:szCs w:val="20"/>
        </w:rPr>
        <w:t xml:space="preserve"> (2012) 307-324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C. </w:t>
      </w:r>
      <w:r w:rsidRPr="00D95A4C">
        <w:rPr>
          <w:rFonts w:ascii="Cambria" w:hAnsi="Cambria" w:cs="Calibri"/>
          <w:sz w:val="20"/>
          <w:szCs w:val="20"/>
        </w:rPr>
        <w:t xml:space="preserve">Allen, D. </w:t>
      </w:r>
      <w:proofErr w:type="spellStart"/>
      <w:r w:rsidRPr="00D95A4C">
        <w:rPr>
          <w:rFonts w:ascii="Cambria" w:hAnsi="Cambria" w:cs="Calibri"/>
          <w:sz w:val="20"/>
          <w:szCs w:val="20"/>
        </w:rPr>
        <w:t>Maysinger</w:t>
      </w:r>
      <w:proofErr w:type="spellEnd"/>
      <w:r w:rsidRPr="00D95A4C">
        <w:rPr>
          <w:rFonts w:ascii="Cambria" w:hAnsi="Cambria" w:cs="Calibri"/>
          <w:sz w:val="20"/>
          <w:szCs w:val="20"/>
        </w:rPr>
        <w:t xml:space="preserve">, A. Eisenberg, </w:t>
      </w:r>
      <w:r w:rsidRPr="00D95A4C">
        <w:rPr>
          <w:rStyle w:val="highlight"/>
          <w:rFonts w:ascii="Cambria" w:hAnsi="Cambria" w:cs="Arial"/>
          <w:i/>
          <w:sz w:val="20"/>
          <w:szCs w:val="20"/>
          <w:shd w:val="clear" w:color="auto" w:fill="FFFFFF"/>
        </w:rPr>
        <w:t>Colloids</w:t>
      </w:r>
      <w:r w:rsidRPr="00D95A4C">
        <w:rPr>
          <w:rStyle w:val="apple-converted-space"/>
          <w:rFonts w:cs="Arial"/>
          <w:i/>
          <w:sz w:val="20"/>
          <w:szCs w:val="20"/>
          <w:shd w:val="clear" w:color="auto" w:fill="FFFFFF"/>
        </w:rPr>
        <w:t> </w:t>
      </w:r>
      <w:r w:rsidRPr="00D95A4C">
        <w:rPr>
          <w:rFonts w:ascii="Cambria" w:hAnsi="Cambria" w:cs="Arial"/>
          <w:i/>
          <w:sz w:val="20"/>
          <w:szCs w:val="20"/>
          <w:shd w:val="clear" w:color="auto" w:fill="FFFFFF"/>
        </w:rPr>
        <w:t>Surf</w:t>
      </w:r>
      <w:r w:rsidRPr="00D95A4C">
        <w:rPr>
          <w:rStyle w:val="apple-converted-space"/>
          <w:rFonts w:cs="Arial"/>
          <w:i/>
          <w:sz w:val="20"/>
          <w:szCs w:val="20"/>
          <w:shd w:val="clear" w:color="auto" w:fill="FFFFFF"/>
        </w:rPr>
        <w:t> </w:t>
      </w:r>
      <w:r w:rsidRPr="00D95A4C">
        <w:rPr>
          <w:rStyle w:val="highlight"/>
          <w:rFonts w:ascii="Cambria" w:hAnsi="Cambria" w:cs="Arial"/>
          <w:i/>
          <w:sz w:val="20"/>
          <w:szCs w:val="20"/>
          <w:shd w:val="clear" w:color="auto" w:fill="FFFFFF"/>
        </w:rPr>
        <w:t>B</w:t>
      </w:r>
      <w:r w:rsidRPr="00D95A4C">
        <w:rPr>
          <w:rStyle w:val="apple-converted-space"/>
          <w:rFonts w:cs="Arial"/>
          <w:i/>
          <w:sz w:val="20"/>
          <w:szCs w:val="20"/>
          <w:shd w:val="clear" w:color="auto" w:fill="FFFFFF"/>
        </w:rPr>
        <w:t> </w:t>
      </w:r>
      <w:proofErr w:type="spellStart"/>
      <w:r w:rsidRPr="00D95A4C">
        <w:rPr>
          <w:rStyle w:val="highlight"/>
          <w:rFonts w:ascii="Cambria" w:hAnsi="Cambria" w:cs="Arial"/>
          <w:i/>
          <w:sz w:val="20"/>
          <w:szCs w:val="20"/>
          <w:shd w:val="clear" w:color="auto" w:fill="FFFFFF"/>
        </w:rPr>
        <w:t>Biointerfaces</w:t>
      </w:r>
      <w:proofErr w:type="spellEnd"/>
      <w:r w:rsidRPr="00D95A4C">
        <w:rPr>
          <w:rFonts w:ascii="Cambria" w:hAnsi="Cambria" w:cs="Calibri"/>
          <w:b/>
          <w:sz w:val="20"/>
          <w:szCs w:val="20"/>
        </w:rPr>
        <w:t xml:space="preserve"> 16</w:t>
      </w:r>
      <w:r w:rsidRPr="00D95A4C">
        <w:rPr>
          <w:rFonts w:ascii="Cambria" w:hAnsi="Cambria" w:cs="Calibri"/>
          <w:sz w:val="20"/>
          <w:szCs w:val="20"/>
        </w:rPr>
        <w:t xml:space="preserve"> (1999) </w:t>
      </w:r>
      <w:r w:rsidRPr="00D95A4C">
        <w:rPr>
          <w:rFonts w:ascii="Cambria" w:eastAsia="Arial Unicode MS" w:hAnsi="Cambria" w:cs="Calibri"/>
          <w:sz w:val="20"/>
          <w:szCs w:val="20"/>
        </w:rPr>
        <w:t xml:space="preserve">3-27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eastAsia="Arial Unicode MS" w:hAnsi="Cambria" w:cs="Calibri"/>
          <w:sz w:val="20"/>
          <w:szCs w:val="20"/>
        </w:rPr>
        <w:t xml:space="preserve">J. </w:t>
      </w:r>
      <w:r w:rsidRPr="00D95A4C">
        <w:rPr>
          <w:rFonts w:ascii="Cambria" w:hAnsi="Cambria" w:cs="Calibri"/>
          <w:sz w:val="20"/>
          <w:szCs w:val="20"/>
        </w:rPr>
        <w:t xml:space="preserve">Zhang, P.X. Ma, </w:t>
      </w:r>
      <w:hyperlink r:id="rId17" w:tgtFrame="pmc_ext" w:history="1">
        <w:r w:rsidRPr="00D95A4C">
          <w:rPr>
            <w:rFonts w:ascii="Cambria" w:hAnsi="Cambria" w:cs="Arial"/>
            <w:sz w:val="20"/>
            <w:szCs w:val="20"/>
            <w:shd w:val="clear" w:color="auto" w:fill="FFFFFF"/>
          </w:rPr>
          <w:t xml:space="preserve"> </w:t>
        </w:r>
        <w:proofErr w:type="spellStart"/>
        <w:r w:rsidRPr="00D95A4C">
          <w:rPr>
            <w:rFonts w:ascii="Cambria" w:hAnsi="Cambria" w:cs="Arial"/>
            <w:i/>
            <w:sz w:val="20"/>
            <w:szCs w:val="20"/>
            <w:shd w:val="clear" w:color="auto" w:fill="FFFFFF"/>
          </w:rPr>
          <w:t>Angew</w:t>
        </w:r>
        <w:proofErr w:type="spellEnd"/>
        <w:r w:rsidRPr="00D95A4C">
          <w:rPr>
            <w:rFonts w:ascii="Cambria" w:hAnsi="Cambria" w:cs="Arial"/>
            <w:i/>
            <w:sz w:val="20"/>
            <w:szCs w:val="20"/>
            <w:shd w:val="clear" w:color="auto" w:fill="FFFFFF"/>
          </w:rPr>
          <w:t xml:space="preserve"> </w:t>
        </w:r>
        <w:proofErr w:type="spellStart"/>
        <w:r w:rsidRPr="00D95A4C">
          <w:rPr>
            <w:rFonts w:ascii="Cambria" w:hAnsi="Cambria" w:cs="Arial"/>
            <w:i/>
            <w:sz w:val="20"/>
            <w:szCs w:val="20"/>
            <w:shd w:val="clear" w:color="auto" w:fill="FFFFFF"/>
          </w:rPr>
          <w:t>Chem</w:t>
        </w:r>
        <w:proofErr w:type="spellEnd"/>
        <w:r w:rsidRPr="00D95A4C">
          <w:rPr>
            <w:rFonts w:ascii="Cambria" w:hAnsi="Cambria" w:cs="Arial"/>
            <w:i/>
            <w:sz w:val="20"/>
            <w:szCs w:val="20"/>
            <w:shd w:val="clear" w:color="auto" w:fill="FFFFFF"/>
          </w:rPr>
          <w:t xml:space="preserve"> </w:t>
        </w:r>
        <w:proofErr w:type="spellStart"/>
        <w:r w:rsidRPr="00D95A4C">
          <w:rPr>
            <w:rFonts w:ascii="Cambria" w:hAnsi="Cambria" w:cs="Arial"/>
            <w:i/>
            <w:sz w:val="20"/>
            <w:szCs w:val="20"/>
            <w:shd w:val="clear" w:color="auto" w:fill="FFFFFF"/>
          </w:rPr>
          <w:t>Int</w:t>
        </w:r>
        <w:proofErr w:type="spellEnd"/>
        <w:r w:rsidRPr="00D95A4C">
          <w:rPr>
            <w:rFonts w:ascii="Cambria" w:hAnsi="Cambria" w:cs="Arial"/>
            <w:i/>
            <w:sz w:val="20"/>
            <w:szCs w:val="20"/>
            <w:shd w:val="clear" w:color="auto" w:fill="FFFFFF"/>
          </w:rPr>
          <w:t xml:space="preserve"> Ed </w:t>
        </w:r>
        <w:proofErr w:type="spellStart"/>
        <w:r w:rsidRPr="00D95A4C">
          <w:rPr>
            <w:rFonts w:ascii="Cambria" w:hAnsi="Cambria" w:cs="Arial"/>
            <w:i/>
            <w:sz w:val="20"/>
            <w:szCs w:val="20"/>
            <w:shd w:val="clear" w:color="auto" w:fill="FFFFFF"/>
          </w:rPr>
          <w:t>Engl</w:t>
        </w:r>
        <w:proofErr w:type="spellEnd"/>
        <w:r w:rsidRPr="00D95A4C">
          <w:rPr>
            <w:rFonts w:ascii="Cambria" w:hAnsi="Cambria" w:cs="Calibri"/>
            <w:b/>
            <w:i/>
            <w:sz w:val="20"/>
            <w:szCs w:val="20"/>
          </w:rPr>
          <w:t xml:space="preserve"> </w:t>
        </w:r>
        <w:r w:rsidRPr="00D95A4C">
          <w:rPr>
            <w:rFonts w:ascii="Cambria" w:hAnsi="Cambria" w:cs="Calibri"/>
            <w:b/>
            <w:sz w:val="20"/>
            <w:szCs w:val="20"/>
          </w:rPr>
          <w:t xml:space="preserve">48 </w:t>
        </w:r>
        <w:r w:rsidRPr="00D95A4C">
          <w:rPr>
            <w:rFonts w:ascii="Cambria" w:hAnsi="Cambria" w:cs="Calibri"/>
            <w:sz w:val="20"/>
            <w:szCs w:val="20"/>
          </w:rPr>
          <w:t xml:space="preserve">(2009) 964–968  </w:t>
        </w:r>
      </w:hyperlink>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eastAsia="Arial Unicode MS" w:hAnsi="Cambria" w:cs="Calibri"/>
          <w:sz w:val="20"/>
          <w:szCs w:val="20"/>
        </w:rPr>
        <w:t xml:space="preserve">Y.I. </w:t>
      </w:r>
      <w:proofErr w:type="spellStart"/>
      <w:r w:rsidRPr="00D95A4C">
        <w:rPr>
          <w:rFonts w:ascii="Cambria" w:eastAsia="Calibri" w:hAnsi="Cambria" w:cs="Calibri"/>
          <w:sz w:val="20"/>
          <w:szCs w:val="20"/>
        </w:rPr>
        <w:t>Jeong</w:t>
      </w:r>
      <w:proofErr w:type="spellEnd"/>
      <w:r w:rsidRPr="00D95A4C">
        <w:rPr>
          <w:rFonts w:ascii="Cambria" w:eastAsia="Calibri" w:hAnsi="Cambria" w:cs="Calibri"/>
          <w:sz w:val="20"/>
          <w:szCs w:val="20"/>
        </w:rPr>
        <w:t xml:space="preserve">, S.H. Kim, T.Y. Jung, I.Y. Kim, S.S. Kang, Y.H. </w:t>
      </w:r>
      <w:proofErr w:type="spellStart"/>
      <w:r w:rsidRPr="00D95A4C">
        <w:rPr>
          <w:rFonts w:ascii="Cambria" w:eastAsia="Calibri" w:hAnsi="Cambria" w:cs="Calibri"/>
          <w:sz w:val="20"/>
          <w:szCs w:val="20"/>
        </w:rPr>
        <w:t>Jin</w:t>
      </w:r>
      <w:proofErr w:type="spellEnd"/>
      <w:r w:rsidRPr="00D95A4C">
        <w:rPr>
          <w:rFonts w:ascii="Cambria" w:eastAsia="Calibri" w:hAnsi="Cambria" w:cs="Calibri"/>
          <w:sz w:val="20"/>
          <w:szCs w:val="20"/>
        </w:rPr>
        <w:t xml:space="preserve">, H.H. </w:t>
      </w:r>
      <w:proofErr w:type="spellStart"/>
      <w:r w:rsidRPr="00D95A4C">
        <w:rPr>
          <w:rFonts w:ascii="Cambria" w:eastAsia="Calibri" w:hAnsi="Cambria" w:cs="Calibri"/>
          <w:sz w:val="20"/>
          <w:szCs w:val="20"/>
        </w:rPr>
        <w:t>Ryu</w:t>
      </w:r>
      <w:proofErr w:type="spellEnd"/>
      <w:r w:rsidRPr="00D95A4C">
        <w:rPr>
          <w:rFonts w:ascii="Cambria" w:eastAsia="Calibri" w:hAnsi="Cambria" w:cs="Calibri"/>
          <w:sz w:val="20"/>
          <w:szCs w:val="20"/>
        </w:rPr>
        <w:t xml:space="preserve">, H.S. Sun, S. </w:t>
      </w:r>
      <w:proofErr w:type="spellStart"/>
      <w:r w:rsidRPr="00D95A4C">
        <w:rPr>
          <w:rFonts w:ascii="Cambria" w:eastAsia="Calibri" w:hAnsi="Cambria" w:cs="Calibri"/>
          <w:sz w:val="20"/>
          <w:szCs w:val="20"/>
        </w:rPr>
        <w:t>Jin</w:t>
      </w:r>
      <w:proofErr w:type="spellEnd"/>
      <w:r w:rsidRPr="00D95A4C">
        <w:rPr>
          <w:rFonts w:ascii="Cambria" w:eastAsia="Calibri" w:hAnsi="Cambria" w:cs="Calibri"/>
          <w:sz w:val="20"/>
          <w:szCs w:val="20"/>
        </w:rPr>
        <w:t xml:space="preserve">, K.K. Kim, K.Y. </w:t>
      </w:r>
      <w:proofErr w:type="spellStart"/>
      <w:r w:rsidRPr="00D95A4C">
        <w:rPr>
          <w:rFonts w:ascii="Cambria" w:eastAsia="Calibri" w:hAnsi="Cambria" w:cs="Calibri"/>
          <w:sz w:val="20"/>
          <w:szCs w:val="20"/>
        </w:rPr>
        <w:t>Ahn</w:t>
      </w:r>
      <w:proofErr w:type="spellEnd"/>
      <w:r w:rsidRPr="00D95A4C">
        <w:rPr>
          <w:rFonts w:ascii="Cambria" w:eastAsia="Calibri" w:hAnsi="Cambria" w:cs="Calibri"/>
          <w:sz w:val="20"/>
          <w:szCs w:val="20"/>
        </w:rPr>
        <w:t xml:space="preserve">, S. Jung,  </w:t>
      </w:r>
      <w:r w:rsidRPr="00D95A4C">
        <w:rPr>
          <w:rFonts w:ascii="Cambria" w:eastAsia="Calibri" w:hAnsi="Cambria" w:cs="Calibri"/>
          <w:i/>
          <w:sz w:val="20"/>
          <w:szCs w:val="20"/>
        </w:rPr>
        <w:t xml:space="preserve">J Pharm </w:t>
      </w:r>
      <w:proofErr w:type="spellStart"/>
      <w:r w:rsidRPr="00D95A4C">
        <w:rPr>
          <w:rFonts w:ascii="Cambria" w:eastAsia="Calibri" w:hAnsi="Cambria" w:cs="Calibri"/>
          <w:i/>
          <w:sz w:val="20"/>
          <w:szCs w:val="20"/>
        </w:rPr>
        <w:t>Sci</w:t>
      </w:r>
      <w:proofErr w:type="spellEnd"/>
      <w:r w:rsidRPr="00D95A4C">
        <w:rPr>
          <w:rFonts w:ascii="Cambria" w:eastAsia="Calibri" w:hAnsi="Cambria" w:cs="Calibri"/>
          <w:sz w:val="20"/>
          <w:szCs w:val="20"/>
        </w:rPr>
        <w:t xml:space="preserve"> </w:t>
      </w:r>
      <w:r w:rsidRPr="00D95A4C">
        <w:rPr>
          <w:rFonts w:ascii="Cambria" w:eastAsia="Calibri" w:hAnsi="Cambria" w:cs="Calibri"/>
          <w:b/>
          <w:sz w:val="20"/>
          <w:szCs w:val="20"/>
        </w:rPr>
        <w:t>95</w:t>
      </w:r>
      <w:r w:rsidRPr="00D95A4C">
        <w:rPr>
          <w:rFonts w:ascii="Cambria" w:eastAsia="Calibri" w:hAnsi="Cambria" w:cs="Calibri"/>
          <w:sz w:val="20"/>
          <w:szCs w:val="20"/>
        </w:rPr>
        <w:t xml:space="preserve"> (2006) 2348-2360</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eastAsia="Arial Unicode MS" w:hAnsi="Cambria" w:cs="Calibri"/>
          <w:sz w:val="20"/>
          <w:szCs w:val="20"/>
        </w:rPr>
        <w:t xml:space="preserve">L. </w:t>
      </w:r>
      <w:r w:rsidRPr="00D95A4C">
        <w:rPr>
          <w:rFonts w:ascii="Cambria" w:eastAsia="Calibri" w:hAnsi="Cambria" w:cs="Calibri"/>
          <w:sz w:val="20"/>
          <w:szCs w:val="20"/>
        </w:rPr>
        <w:t xml:space="preserve">Bromberg, </w:t>
      </w:r>
      <w:r w:rsidRPr="00D95A4C">
        <w:rPr>
          <w:rFonts w:ascii="Cambria" w:eastAsia="Calibri" w:hAnsi="Cambria" w:cs="Calibri"/>
          <w:i/>
          <w:sz w:val="20"/>
          <w:szCs w:val="20"/>
        </w:rPr>
        <w:t>J Control Release</w:t>
      </w:r>
      <w:r w:rsidRPr="00D95A4C">
        <w:rPr>
          <w:rFonts w:ascii="Cambria" w:eastAsia="Calibri" w:hAnsi="Cambria" w:cs="Calibri"/>
          <w:sz w:val="20"/>
          <w:szCs w:val="20"/>
        </w:rPr>
        <w:t xml:space="preserve"> </w:t>
      </w:r>
      <w:r w:rsidRPr="00D95A4C">
        <w:rPr>
          <w:rFonts w:ascii="Cambria" w:eastAsia="Calibri" w:hAnsi="Cambria" w:cs="Calibri"/>
          <w:b/>
          <w:sz w:val="20"/>
          <w:szCs w:val="20"/>
        </w:rPr>
        <w:t>128</w:t>
      </w:r>
      <w:r w:rsidRPr="00D95A4C">
        <w:rPr>
          <w:rFonts w:ascii="Cambria" w:eastAsia="Calibri" w:hAnsi="Cambria" w:cs="Calibri"/>
          <w:sz w:val="20"/>
          <w:szCs w:val="20"/>
        </w:rPr>
        <w:t xml:space="preserve"> (2008) 99-112 </w:t>
      </w:r>
    </w:p>
    <w:p w:rsidR="00F47F22" w:rsidRPr="00BB4F31"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eastAsia="Arial Unicode MS" w:hAnsi="Cambria" w:cs="Calibri"/>
          <w:sz w:val="20"/>
          <w:szCs w:val="20"/>
        </w:rPr>
        <w:t xml:space="preserve">S.Y. </w:t>
      </w:r>
      <w:r w:rsidRPr="00D95A4C">
        <w:rPr>
          <w:rFonts w:ascii="Cambria" w:hAnsi="Cambria"/>
          <w:bCs/>
          <w:sz w:val="20"/>
          <w:szCs w:val="20"/>
        </w:rPr>
        <w:t xml:space="preserve">Kim, I.G. Shin, Y.M. Lee, C.S. Cho, Y.K. Sung, </w:t>
      </w:r>
      <w:r w:rsidRPr="00D95A4C">
        <w:rPr>
          <w:rFonts w:ascii="Cambria" w:hAnsi="Cambria"/>
          <w:bCs/>
          <w:i/>
          <w:sz w:val="20"/>
          <w:szCs w:val="20"/>
        </w:rPr>
        <w:t>J Control Release</w:t>
      </w:r>
      <w:r w:rsidRPr="00D95A4C">
        <w:rPr>
          <w:rFonts w:ascii="Cambria" w:hAnsi="Cambria"/>
          <w:bCs/>
          <w:sz w:val="20"/>
          <w:szCs w:val="20"/>
        </w:rPr>
        <w:t xml:space="preserve"> 51 (1998) 13-22.</w:t>
      </w:r>
    </w:p>
    <w:p w:rsidR="00BB4F31" w:rsidRPr="00D95A4C" w:rsidRDefault="00BB4F31" w:rsidP="00BB4F31">
      <w:pPr>
        <w:pStyle w:val="ListeParagraf"/>
        <w:tabs>
          <w:tab w:val="left" w:pos="426"/>
        </w:tabs>
        <w:autoSpaceDE w:val="0"/>
        <w:autoSpaceDN w:val="0"/>
        <w:adjustRightInd w:val="0"/>
        <w:spacing w:after="120" w:line="240" w:lineRule="auto"/>
        <w:contextualSpacing w:val="0"/>
        <w:jc w:val="both"/>
        <w:rPr>
          <w:rFonts w:ascii="Cambria" w:hAnsi="Cambria" w:cs="Calibri"/>
          <w:sz w:val="20"/>
          <w:szCs w:val="20"/>
        </w:rPr>
      </w:pPr>
    </w:p>
    <w:p w:rsidR="00F47F22" w:rsidRPr="00D95A4C" w:rsidRDefault="00E1248C"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Pr>
          <w:rFonts w:ascii="Cambria" w:eastAsia="Arial Unicode MS" w:hAnsi="Cambria" w:cs="Calibri"/>
          <w:sz w:val="20"/>
          <w:szCs w:val="20"/>
        </w:rPr>
        <w:t xml:space="preserve">F. </w:t>
      </w:r>
      <w:proofErr w:type="spellStart"/>
      <w:r>
        <w:rPr>
          <w:rFonts w:ascii="Cambria" w:eastAsia="Arial Unicode MS" w:hAnsi="Cambria" w:cs="Calibri"/>
          <w:sz w:val="20"/>
          <w:szCs w:val="20"/>
        </w:rPr>
        <w:t>Kohori</w:t>
      </w:r>
      <w:proofErr w:type="spellEnd"/>
      <w:r>
        <w:rPr>
          <w:rFonts w:ascii="Cambria" w:eastAsia="Arial Unicode MS" w:hAnsi="Cambria" w:cs="Calibri"/>
          <w:sz w:val="20"/>
          <w:szCs w:val="20"/>
        </w:rPr>
        <w:t>, K. Sakai, T. Aoyagi, M. Yokoyama, Y. Sakurai, T. Okano,</w:t>
      </w:r>
      <w:r w:rsidRPr="00E1248C">
        <w:rPr>
          <w:rFonts w:ascii="Cambria" w:eastAsia="Arial Unicode MS" w:hAnsi="Cambria" w:cs="Arial Unicode MS"/>
          <w:i/>
          <w:iCs/>
          <w:sz w:val="20"/>
          <w:szCs w:val="20"/>
          <w:shd w:val="clear" w:color="auto" w:fill="FFFFFF"/>
        </w:rPr>
        <w:t xml:space="preserve"> </w:t>
      </w:r>
      <w:r w:rsidRPr="004662D6">
        <w:rPr>
          <w:rFonts w:ascii="Cambria" w:eastAsia="Arial Unicode MS" w:hAnsi="Cambria" w:cs="Arial Unicode MS"/>
          <w:i/>
          <w:iCs/>
          <w:sz w:val="20"/>
          <w:szCs w:val="20"/>
          <w:shd w:val="clear" w:color="auto" w:fill="FFFFFF"/>
        </w:rPr>
        <w:t>J Control Release</w:t>
      </w:r>
      <w:r>
        <w:rPr>
          <w:rFonts w:ascii="Cambria" w:eastAsia="Arial Unicode MS" w:hAnsi="Cambria" w:cs="Arial Unicode MS"/>
          <w:i/>
          <w:iCs/>
          <w:sz w:val="20"/>
          <w:szCs w:val="20"/>
          <w:shd w:val="clear" w:color="auto" w:fill="FFFFFF"/>
        </w:rPr>
        <w:t xml:space="preserve"> </w:t>
      </w:r>
      <w:r w:rsidRPr="00E1248C">
        <w:rPr>
          <w:rFonts w:ascii="Cambria" w:eastAsia="Arial Unicode MS" w:hAnsi="Cambria" w:cs="Arial Unicode MS"/>
          <w:b/>
          <w:iCs/>
          <w:sz w:val="20"/>
          <w:szCs w:val="20"/>
          <w:shd w:val="clear" w:color="auto" w:fill="FFFFFF"/>
        </w:rPr>
        <w:t>55</w:t>
      </w:r>
      <w:r w:rsidRPr="00E1248C">
        <w:rPr>
          <w:rFonts w:ascii="Cambria" w:eastAsia="Arial Unicode MS" w:hAnsi="Cambria" w:cs="Arial Unicode MS"/>
          <w:iCs/>
          <w:sz w:val="20"/>
          <w:szCs w:val="20"/>
          <w:shd w:val="clear" w:color="auto" w:fill="FFFFFF"/>
        </w:rPr>
        <w:t xml:space="preserve"> (1998) 87-98</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bCs/>
          <w:sz w:val="20"/>
          <w:szCs w:val="20"/>
        </w:rPr>
        <w:t xml:space="preserve"> Y. </w:t>
      </w:r>
      <w:proofErr w:type="spellStart"/>
      <w:r w:rsidRPr="00D95A4C">
        <w:rPr>
          <w:rFonts w:ascii="Cambria" w:hAnsi="Cambria"/>
          <w:sz w:val="20"/>
          <w:szCs w:val="20"/>
        </w:rPr>
        <w:t>Kakizawa</w:t>
      </w:r>
      <w:proofErr w:type="spellEnd"/>
      <w:r w:rsidRPr="00D95A4C">
        <w:rPr>
          <w:rFonts w:ascii="Cambria" w:hAnsi="Cambria"/>
          <w:sz w:val="20"/>
          <w:szCs w:val="20"/>
        </w:rPr>
        <w:t xml:space="preserve">, K. </w:t>
      </w:r>
      <w:proofErr w:type="spellStart"/>
      <w:r w:rsidRPr="00D95A4C">
        <w:rPr>
          <w:rFonts w:ascii="Cambria" w:hAnsi="Cambria"/>
          <w:sz w:val="20"/>
          <w:szCs w:val="20"/>
        </w:rPr>
        <w:t>Kataoka</w:t>
      </w:r>
      <w:proofErr w:type="spellEnd"/>
      <w:r w:rsidRPr="00D95A4C">
        <w:rPr>
          <w:rFonts w:ascii="Cambria" w:hAnsi="Cambria"/>
          <w:sz w:val="20"/>
          <w:szCs w:val="20"/>
        </w:rPr>
        <w:t xml:space="preserve">, </w:t>
      </w:r>
      <w:proofErr w:type="spellStart"/>
      <w:r w:rsidRPr="00D95A4C">
        <w:rPr>
          <w:rFonts w:ascii="Cambria" w:hAnsi="Cambria" w:cs="Arial"/>
          <w:i/>
          <w:color w:val="000000"/>
          <w:sz w:val="20"/>
          <w:szCs w:val="20"/>
          <w:shd w:val="clear" w:color="auto" w:fill="FFFFFF"/>
        </w:rPr>
        <w:t>Adv</w:t>
      </w:r>
      <w:proofErr w:type="spellEnd"/>
      <w:r w:rsidRPr="00D95A4C">
        <w:rPr>
          <w:rStyle w:val="apple-converted-space"/>
          <w:rFonts w:cs="Arial"/>
          <w:i/>
          <w:color w:val="000000"/>
          <w:sz w:val="20"/>
          <w:szCs w:val="20"/>
          <w:shd w:val="clear" w:color="auto" w:fill="FFFFFF"/>
        </w:rPr>
        <w:t> </w:t>
      </w:r>
      <w:r w:rsidRPr="00D95A4C">
        <w:rPr>
          <w:rStyle w:val="highlight"/>
          <w:rFonts w:ascii="Cambria" w:hAnsi="Cambria" w:cs="Arial"/>
          <w:i/>
          <w:color w:val="000000"/>
          <w:sz w:val="20"/>
          <w:szCs w:val="20"/>
          <w:shd w:val="clear" w:color="auto" w:fill="FFFFFF"/>
        </w:rPr>
        <w:t>Drug</w:t>
      </w:r>
      <w:r w:rsidRPr="00D95A4C">
        <w:rPr>
          <w:rStyle w:val="apple-converted-space"/>
          <w:rFonts w:cs="Arial"/>
          <w:i/>
          <w:color w:val="000000"/>
          <w:sz w:val="20"/>
          <w:szCs w:val="20"/>
          <w:shd w:val="clear" w:color="auto" w:fill="FFFFFF"/>
        </w:rPr>
        <w:t> </w:t>
      </w:r>
      <w:proofErr w:type="spellStart"/>
      <w:r w:rsidRPr="00D95A4C">
        <w:rPr>
          <w:rFonts w:ascii="Cambria" w:hAnsi="Cambria" w:cs="Arial"/>
          <w:i/>
          <w:color w:val="000000"/>
          <w:sz w:val="20"/>
          <w:szCs w:val="20"/>
          <w:shd w:val="clear" w:color="auto" w:fill="FFFFFF"/>
        </w:rPr>
        <w:t>Deliv</w:t>
      </w:r>
      <w:proofErr w:type="spellEnd"/>
      <w:r w:rsidRPr="00D95A4C">
        <w:rPr>
          <w:rFonts w:ascii="Cambria" w:hAnsi="Cambria" w:cs="Arial"/>
          <w:i/>
          <w:color w:val="000000"/>
          <w:sz w:val="20"/>
          <w:szCs w:val="20"/>
          <w:shd w:val="clear" w:color="auto" w:fill="FFFFFF"/>
        </w:rPr>
        <w:t xml:space="preserve"> Rev</w:t>
      </w:r>
      <w:r w:rsidRPr="00D95A4C">
        <w:rPr>
          <w:rFonts w:ascii="Cambria" w:hAnsi="Cambria"/>
          <w:sz w:val="20"/>
          <w:szCs w:val="20"/>
        </w:rPr>
        <w:t xml:space="preserve"> </w:t>
      </w:r>
      <w:r w:rsidRPr="00D95A4C">
        <w:rPr>
          <w:rFonts w:ascii="Cambria" w:hAnsi="Cambria"/>
          <w:b/>
          <w:sz w:val="20"/>
          <w:szCs w:val="20"/>
        </w:rPr>
        <w:t xml:space="preserve">54 </w:t>
      </w:r>
      <w:r w:rsidRPr="00D95A4C">
        <w:rPr>
          <w:rFonts w:ascii="Cambria" w:hAnsi="Cambria"/>
          <w:sz w:val="20"/>
          <w:szCs w:val="20"/>
        </w:rPr>
        <w:t>(2002) 203-222</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sz w:val="20"/>
          <w:szCs w:val="20"/>
        </w:rPr>
        <w:t xml:space="preserve">R.J. Hunter, </w:t>
      </w:r>
      <w:r w:rsidRPr="00D95A4C">
        <w:rPr>
          <w:rFonts w:ascii="Cambria" w:hAnsi="Cambria"/>
          <w:i/>
          <w:sz w:val="20"/>
          <w:szCs w:val="20"/>
        </w:rPr>
        <w:t>Zeta Potential In Colloid Science Principles And Applications,</w:t>
      </w:r>
      <w:r w:rsidRPr="00D95A4C">
        <w:rPr>
          <w:rFonts w:ascii="Cambria" w:hAnsi="Cambria"/>
          <w:sz w:val="20"/>
          <w:szCs w:val="20"/>
        </w:rPr>
        <w:t xml:space="preserve"> Academic Press Inc., London, UK, 1981, P.219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A</w:t>
      </w:r>
      <w:r w:rsidR="008A695A" w:rsidRPr="00D95A4C">
        <w:rPr>
          <w:rFonts w:ascii="Cambria" w:hAnsi="Cambria" w:cs="Arial"/>
          <w:sz w:val="20"/>
          <w:szCs w:val="20"/>
        </w:rPr>
        <w:t xml:space="preserve">. Williams, </w:t>
      </w:r>
      <w:r w:rsidRPr="00D95A4C">
        <w:rPr>
          <w:rFonts w:ascii="Cambria" w:hAnsi="Cambria" w:cs="Arial"/>
          <w:sz w:val="20"/>
          <w:szCs w:val="20"/>
        </w:rPr>
        <w:t>Transdermal and Topical Drug Delivery: F</w:t>
      </w:r>
      <w:r w:rsidR="007C5F95">
        <w:rPr>
          <w:rFonts w:ascii="Cambria" w:hAnsi="Cambria" w:cs="Arial"/>
          <w:sz w:val="20"/>
          <w:szCs w:val="20"/>
        </w:rPr>
        <w:t>rom Theory to Clinical Practic</w:t>
      </w:r>
      <w:r w:rsidR="008A695A" w:rsidRPr="00D95A4C">
        <w:rPr>
          <w:rFonts w:ascii="Cambria" w:hAnsi="Cambria" w:cs="Arial"/>
          <w:sz w:val="20"/>
          <w:szCs w:val="20"/>
        </w:rPr>
        <w:t xml:space="preserve">e, </w:t>
      </w:r>
      <w:r w:rsidRPr="00D95A4C">
        <w:rPr>
          <w:rFonts w:ascii="Cambria" w:hAnsi="Cambria" w:cs="Arial"/>
          <w:sz w:val="20"/>
          <w:szCs w:val="20"/>
        </w:rPr>
        <w:t>Pharmaceutical Press, London,</w:t>
      </w:r>
      <w:r w:rsidR="008A695A" w:rsidRPr="00D95A4C">
        <w:rPr>
          <w:rFonts w:ascii="Cambria" w:hAnsi="Cambria" w:cs="Arial"/>
          <w:sz w:val="20"/>
          <w:szCs w:val="20"/>
        </w:rPr>
        <w:t xml:space="preserve"> UK,</w:t>
      </w:r>
      <w:r w:rsidRPr="00D95A4C">
        <w:rPr>
          <w:rFonts w:ascii="Cambria" w:hAnsi="Cambria" w:cs="Arial"/>
          <w:sz w:val="20"/>
          <w:szCs w:val="20"/>
        </w:rPr>
        <w:t xml:space="preserve"> 2003</w:t>
      </w:r>
      <w:r w:rsidR="008A695A" w:rsidRPr="00D95A4C">
        <w:rPr>
          <w:rFonts w:ascii="Cambria" w:hAnsi="Cambria" w:cs="Arial"/>
          <w:sz w:val="20"/>
          <w:szCs w:val="20"/>
        </w:rPr>
        <w:t>, p.1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R</w:t>
      </w:r>
      <w:r w:rsidR="008A695A" w:rsidRPr="00D95A4C">
        <w:rPr>
          <w:rFonts w:ascii="Cambria" w:hAnsi="Cambria" w:cs="Arial"/>
          <w:sz w:val="20"/>
          <w:szCs w:val="20"/>
        </w:rPr>
        <w:t>.</w:t>
      </w:r>
      <w:r w:rsidRPr="00D95A4C">
        <w:rPr>
          <w:rFonts w:ascii="Cambria" w:hAnsi="Cambria" w:cs="Arial"/>
          <w:sz w:val="20"/>
          <w:szCs w:val="20"/>
        </w:rPr>
        <w:t>H</w:t>
      </w:r>
      <w:r w:rsidR="008A695A" w:rsidRPr="00D95A4C">
        <w:rPr>
          <w:rFonts w:ascii="Cambria" w:hAnsi="Cambria" w:cs="Arial"/>
          <w:sz w:val="20"/>
          <w:szCs w:val="20"/>
        </w:rPr>
        <w:t>.</w:t>
      </w:r>
      <w:r w:rsidRPr="00D95A4C">
        <w:rPr>
          <w:rFonts w:ascii="Cambria" w:hAnsi="Cambria" w:cs="Arial"/>
          <w:sz w:val="20"/>
          <w:szCs w:val="20"/>
        </w:rPr>
        <w:t xml:space="preserve"> Guy and J</w:t>
      </w:r>
      <w:r w:rsidR="008A695A" w:rsidRPr="00D95A4C">
        <w:rPr>
          <w:rFonts w:ascii="Cambria" w:hAnsi="Cambria" w:cs="Arial"/>
          <w:sz w:val="20"/>
          <w:szCs w:val="20"/>
        </w:rPr>
        <w:t>.</w:t>
      </w:r>
      <w:r w:rsidRPr="00D95A4C">
        <w:rPr>
          <w:rFonts w:ascii="Cambria" w:hAnsi="Cambria" w:cs="Arial"/>
          <w:sz w:val="20"/>
          <w:szCs w:val="20"/>
        </w:rPr>
        <w:t xml:space="preserve"> </w:t>
      </w:r>
      <w:proofErr w:type="spellStart"/>
      <w:r w:rsidRPr="00D95A4C">
        <w:rPr>
          <w:rFonts w:ascii="Cambria" w:hAnsi="Cambria" w:cs="Arial"/>
          <w:sz w:val="20"/>
          <w:szCs w:val="20"/>
        </w:rPr>
        <w:t>Hadgraft</w:t>
      </w:r>
      <w:proofErr w:type="spellEnd"/>
      <w:r w:rsidRPr="00D95A4C">
        <w:rPr>
          <w:rFonts w:ascii="Cambria" w:hAnsi="Cambria" w:cs="Arial"/>
          <w:sz w:val="20"/>
          <w:szCs w:val="20"/>
        </w:rPr>
        <w:t>, Transdermal Drug Delivery</w:t>
      </w:r>
      <w:r w:rsidR="008A695A" w:rsidRPr="00D95A4C">
        <w:rPr>
          <w:rFonts w:ascii="Cambria" w:hAnsi="Cambria" w:cs="Arial"/>
          <w:sz w:val="20"/>
          <w:szCs w:val="20"/>
        </w:rPr>
        <w:t>,</w:t>
      </w:r>
      <w:r w:rsidRPr="00D95A4C">
        <w:rPr>
          <w:rFonts w:ascii="Cambria" w:hAnsi="Cambria" w:cs="Arial"/>
          <w:sz w:val="20"/>
          <w:szCs w:val="20"/>
        </w:rPr>
        <w:t xml:space="preserve"> </w:t>
      </w:r>
      <w:r w:rsidR="008A695A" w:rsidRPr="00D95A4C">
        <w:rPr>
          <w:rFonts w:ascii="Cambria" w:hAnsi="Cambria" w:cs="Arial"/>
          <w:sz w:val="20"/>
          <w:szCs w:val="20"/>
        </w:rPr>
        <w:t xml:space="preserve">Marcel Dekker, Inc., </w:t>
      </w:r>
      <w:r w:rsidRPr="00D95A4C">
        <w:rPr>
          <w:rFonts w:ascii="Cambria" w:hAnsi="Cambria" w:cs="Arial"/>
          <w:sz w:val="20"/>
          <w:szCs w:val="20"/>
        </w:rPr>
        <w:t>New York</w:t>
      </w:r>
      <w:r w:rsidR="008A695A" w:rsidRPr="00D95A4C">
        <w:rPr>
          <w:rFonts w:ascii="Cambria" w:hAnsi="Cambria" w:cs="Arial"/>
          <w:sz w:val="20"/>
          <w:szCs w:val="20"/>
        </w:rPr>
        <w:t>, USA, 2003,</w:t>
      </w:r>
      <w:r w:rsidRPr="00D95A4C">
        <w:rPr>
          <w:rFonts w:ascii="Cambria" w:hAnsi="Cambria" w:cs="Arial"/>
          <w:sz w:val="20"/>
          <w:szCs w:val="20"/>
        </w:rPr>
        <w:t xml:space="preserve"> p. 1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J </w:t>
      </w:r>
      <w:proofErr w:type="spellStart"/>
      <w:r w:rsidRPr="00D95A4C">
        <w:rPr>
          <w:rFonts w:ascii="Cambria" w:hAnsi="Cambria" w:cs="Arial"/>
          <w:sz w:val="20"/>
          <w:szCs w:val="20"/>
        </w:rPr>
        <w:t>Hadgraft</w:t>
      </w:r>
      <w:proofErr w:type="spellEnd"/>
      <w:r w:rsidRPr="00D95A4C">
        <w:rPr>
          <w:rFonts w:ascii="Cambria" w:hAnsi="Cambria" w:cs="Arial"/>
          <w:b/>
          <w:sz w:val="20"/>
          <w:szCs w:val="20"/>
        </w:rPr>
        <w:t>,</w:t>
      </w:r>
      <w:r w:rsidRPr="00D95A4C">
        <w:rPr>
          <w:rFonts w:ascii="Cambria" w:hAnsi="Cambria" w:cs="Arial"/>
          <w:sz w:val="20"/>
          <w:szCs w:val="20"/>
        </w:rPr>
        <w:t xml:space="preserve"> </w:t>
      </w:r>
      <w:proofErr w:type="spellStart"/>
      <w:r w:rsidRPr="00D95A4C">
        <w:rPr>
          <w:rFonts w:ascii="Cambria" w:hAnsi="Cambria" w:cs="Arial"/>
          <w:i/>
          <w:sz w:val="20"/>
          <w:szCs w:val="20"/>
        </w:rPr>
        <w:t>Int</w:t>
      </w:r>
      <w:proofErr w:type="spellEnd"/>
      <w:r w:rsidRPr="00D95A4C">
        <w:rPr>
          <w:rFonts w:ascii="Cambria" w:hAnsi="Cambria" w:cs="Arial"/>
          <w:i/>
          <w:sz w:val="20"/>
          <w:szCs w:val="20"/>
        </w:rPr>
        <w:t xml:space="preserve"> J Pharm</w:t>
      </w:r>
      <w:r w:rsidRPr="00D95A4C">
        <w:rPr>
          <w:rFonts w:ascii="Cambria" w:hAnsi="Cambria" w:cs="Arial"/>
          <w:sz w:val="20"/>
          <w:szCs w:val="20"/>
        </w:rPr>
        <w:t xml:space="preserve"> </w:t>
      </w:r>
      <w:r w:rsidRPr="00D95A4C">
        <w:rPr>
          <w:rFonts w:ascii="Cambria" w:hAnsi="Cambria" w:cs="Arial"/>
          <w:b/>
          <w:sz w:val="20"/>
          <w:szCs w:val="20"/>
        </w:rPr>
        <w:t>224</w:t>
      </w:r>
      <w:r w:rsidRPr="00D95A4C">
        <w:rPr>
          <w:rFonts w:ascii="Cambria" w:hAnsi="Cambria" w:cs="Arial"/>
          <w:sz w:val="20"/>
          <w:szCs w:val="20"/>
        </w:rPr>
        <w:t xml:space="preserve"> (2001) 1-18</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R.O. Potts, M.L. </w:t>
      </w:r>
      <w:proofErr w:type="spellStart"/>
      <w:r w:rsidRPr="00D95A4C">
        <w:rPr>
          <w:rFonts w:ascii="Cambria" w:hAnsi="Cambria" w:cs="Arial"/>
          <w:sz w:val="20"/>
          <w:szCs w:val="20"/>
        </w:rPr>
        <w:t>Francoeur</w:t>
      </w:r>
      <w:proofErr w:type="spellEnd"/>
      <w:r w:rsidRPr="00D95A4C">
        <w:rPr>
          <w:rFonts w:ascii="Cambria" w:hAnsi="Cambria" w:cs="Arial"/>
          <w:sz w:val="20"/>
          <w:szCs w:val="20"/>
        </w:rPr>
        <w:t xml:space="preserve">, </w:t>
      </w:r>
      <w:r w:rsidRPr="00D95A4C">
        <w:rPr>
          <w:rFonts w:ascii="Cambria" w:hAnsi="Cambria" w:cs="Arial"/>
          <w:i/>
          <w:sz w:val="20"/>
          <w:szCs w:val="20"/>
        </w:rPr>
        <w:t xml:space="preserve">J Invest </w:t>
      </w:r>
      <w:proofErr w:type="spellStart"/>
      <w:r w:rsidRPr="00D95A4C">
        <w:rPr>
          <w:rFonts w:ascii="Cambria" w:hAnsi="Cambria" w:cs="Arial"/>
          <w:i/>
          <w:sz w:val="20"/>
          <w:szCs w:val="20"/>
        </w:rPr>
        <w:t>Dermatol</w:t>
      </w:r>
      <w:proofErr w:type="spellEnd"/>
      <w:r w:rsidRPr="00D95A4C">
        <w:rPr>
          <w:rFonts w:ascii="Cambria" w:hAnsi="Cambria" w:cs="Arial"/>
          <w:sz w:val="20"/>
          <w:szCs w:val="20"/>
        </w:rPr>
        <w:t xml:space="preserve"> </w:t>
      </w:r>
      <w:r w:rsidRPr="00D95A4C">
        <w:rPr>
          <w:rFonts w:ascii="Cambria" w:hAnsi="Cambria" w:cs="Arial"/>
          <w:b/>
          <w:sz w:val="20"/>
          <w:szCs w:val="20"/>
        </w:rPr>
        <w:t>96</w:t>
      </w:r>
      <w:r w:rsidRPr="00D95A4C">
        <w:rPr>
          <w:rFonts w:ascii="Cambria" w:hAnsi="Cambria" w:cs="Arial"/>
          <w:sz w:val="20"/>
          <w:szCs w:val="20"/>
        </w:rPr>
        <w:t xml:space="preserve"> (1991) 495-499</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P.M. </w:t>
      </w:r>
      <w:proofErr w:type="spellStart"/>
      <w:r w:rsidRPr="00D95A4C">
        <w:rPr>
          <w:rFonts w:ascii="Cambria" w:hAnsi="Cambria" w:cs="Arial"/>
          <w:sz w:val="20"/>
          <w:szCs w:val="20"/>
        </w:rPr>
        <w:t>Ellias</w:t>
      </w:r>
      <w:proofErr w:type="spellEnd"/>
      <w:r w:rsidRPr="00D95A4C">
        <w:rPr>
          <w:rFonts w:ascii="Cambria" w:hAnsi="Cambria" w:cs="Arial"/>
          <w:sz w:val="20"/>
          <w:szCs w:val="20"/>
        </w:rPr>
        <w:t xml:space="preserve">, </w:t>
      </w:r>
      <w:r w:rsidRPr="00D95A4C">
        <w:rPr>
          <w:rFonts w:ascii="Cambria" w:eastAsia="Calibri" w:hAnsi="Cambria" w:cs="Calibri"/>
          <w:i/>
          <w:sz w:val="20"/>
          <w:szCs w:val="20"/>
        </w:rPr>
        <w:t>J Control Release</w:t>
      </w:r>
      <w:r w:rsidRPr="00D95A4C">
        <w:rPr>
          <w:rFonts w:ascii="Cambria" w:eastAsia="Calibri" w:hAnsi="Cambria" w:cs="Calibri"/>
          <w:sz w:val="20"/>
          <w:szCs w:val="20"/>
        </w:rPr>
        <w:t xml:space="preserve"> </w:t>
      </w:r>
      <w:r w:rsidRPr="00D95A4C">
        <w:rPr>
          <w:rFonts w:ascii="Cambria" w:hAnsi="Cambria" w:cs="Arial"/>
          <w:sz w:val="20"/>
          <w:szCs w:val="20"/>
        </w:rPr>
        <w:t xml:space="preserve"> </w:t>
      </w:r>
      <w:r w:rsidRPr="00D95A4C">
        <w:rPr>
          <w:rFonts w:ascii="Cambria" w:hAnsi="Cambria" w:cs="Arial"/>
          <w:b/>
          <w:sz w:val="20"/>
          <w:szCs w:val="20"/>
        </w:rPr>
        <w:t xml:space="preserve">15 </w:t>
      </w:r>
      <w:r w:rsidRPr="00D95A4C">
        <w:rPr>
          <w:rFonts w:ascii="Cambria" w:hAnsi="Cambria" w:cs="Arial"/>
          <w:sz w:val="20"/>
          <w:szCs w:val="20"/>
        </w:rPr>
        <w:t xml:space="preserve">(1991)199-208 </w:t>
      </w:r>
    </w:p>
    <w:p w:rsidR="008A695A" w:rsidRPr="00D95A4C" w:rsidRDefault="00F47F22" w:rsidP="008A695A">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R.H</w:t>
      </w:r>
      <w:r w:rsidR="008A695A" w:rsidRPr="00D95A4C">
        <w:rPr>
          <w:rFonts w:ascii="Cambria" w:hAnsi="Cambria" w:cs="Arial"/>
          <w:sz w:val="20"/>
          <w:szCs w:val="20"/>
        </w:rPr>
        <w:t>. Guy Transdermal Drug Delivery,</w:t>
      </w:r>
      <w:r w:rsidRPr="00D95A4C">
        <w:rPr>
          <w:rFonts w:ascii="Cambria" w:hAnsi="Cambria" w:cs="Arial"/>
          <w:sz w:val="20"/>
          <w:szCs w:val="20"/>
        </w:rPr>
        <w:t xml:space="preserve"> In: Drug Delivery, (Handbook of Experimental Pharmacology), M. </w:t>
      </w:r>
      <w:proofErr w:type="spellStart"/>
      <w:r w:rsidRPr="00D95A4C">
        <w:rPr>
          <w:rFonts w:ascii="Cambria" w:hAnsi="Cambria" w:cs="Arial"/>
          <w:sz w:val="20"/>
          <w:szCs w:val="20"/>
        </w:rPr>
        <w:t>Schäfer</w:t>
      </w:r>
      <w:proofErr w:type="spellEnd"/>
      <w:r w:rsidRPr="00D95A4C">
        <w:rPr>
          <w:rFonts w:ascii="Cambria" w:hAnsi="Cambria" w:cs="Arial"/>
          <w:sz w:val="20"/>
          <w:szCs w:val="20"/>
        </w:rPr>
        <w:t xml:space="preserve">- </w:t>
      </w:r>
      <w:proofErr w:type="spellStart"/>
      <w:r w:rsidRPr="00D95A4C">
        <w:rPr>
          <w:rFonts w:ascii="Cambria" w:hAnsi="Cambria" w:cs="Arial"/>
          <w:sz w:val="20"/>
          <w:szCs w:val="20"/>
        </w:rPr>
        <w:t>Korting</w:t>
      </w:r>
      <w:proofErr w:type="spellEnd"/>
      <w:r w:rsidRPr="00D95A4C">
        <w:rPr>
          <w:rFonts w:ascii="Cambria" w:hAnsi="Cambria" w:cs="Arial"/>
          <w:sz w:val="20"/>
          <w:szCs w:val="20"/>
        </w:rPr>
        <w:t xml:space="preserve"> (Ed.), Springer </w:t>
      </w:r>
      <w:proofErr w:type="spellStart"/>
      <w:r w:rsidRPr="00D95A4C">
        <w:rPr>
          <w:rFonts w:ascii="Cambria" w:hAnsi="Cambria" w:cs="Arial"/>
          <w:sz w:val="20"/>
          <w:szCs w:val="20"/>
        </w:rPr>
        <w:t>Verlag</w:t>
      </w:r>
      <w:proofErr w:type="spellEnd"/>
      <w:r w:rsidRPr="00D95A4C">
        <w:rPr>
          <w:rFonts w:ascii="Cambria" w:hAnsi="Cambria" w:cs="Arial"/>
          <w:sz w:val="20"/>
          <w:szCs w:val="20"/>
        </w:rPr>
        <w:t>, Berlin, Germany</w:t>
      </w:r>
      <w:r w:rsidR="008A695A" w:rsidRPr="00D95A4C">
        <w:rPr>
          <w:rFonts w:ascii="Cambria" w:hAnsi="Cambria" w:cs="Arial"/>
          <w:sz w:val="20"/>
          <w:szCs w:val="20"/>
        </w:rPr>
        <w:t xml:space="preserve">, </w:t>
      </w:r>
      <w:r w:rsidRPr="00D95A4C">
        <w:rPr>
          <w:rFonts w:ascii="Cambria" w:hAnsi="Cambria" w:cs="Arial"/>
          <w:sz w:val="20"/>
          <w:szCs w:val="20"/>
        </w:rPr>
        <w:t xml:space="preserve">2010 </w:t>
      </w:r>
      <w:r w:rsidR="008A695A" w:rsidRPr="00D95A4C">
        <w:rPr>
          <w:rFonts w:ascii="Cambria" w:hAnsi="Cambria" w:cs="Arial"/>
          <w:sz w:val="20"/>
          <w:szCs w:val="20"/>
        </w:rPr>
        <w:t>p.399</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J. </w:t>
      </w:r>
      <w:proofErr w:type="spellStart"/>
      <w:r w:rsidRPr="00D95A4C">
        <w:rPr>
          <w:rFonts w:ascii="Cambria" w:hAnsi="Cambria" w:cs="Arial"/>
          <w:sz w:val="20"/>
          <w:szCs w:val="20"/>
        </w:rPr>
        <w:t>Hadgraft</w:t>
      </w:r>
      <w:proofErr w:type="spellEnd"/>
      <w:r w:rsidRPr="00D95A4C">
        <w:rPr>
          <w:rFonts w:ascii="Cambria" w:hAnsi="Cambria" w:cs="Arial"/>
          <w:sz w:val="20"/>
          <w:szCs w:val="20"/>
        </w:rPr>
        <w:t xml:space="preserve">, Lane M.E., </w:t>
      </w:r>
      <w:proofErr w:type="spellStart"/>
      <w:r w:rsidRPr="00D95A4C">
        <w:rPr>
          <w:rFonts w:ascii="Cambria" w:hAnsi="Cambria" w:cs="Arial"/>
          <w:i/>
          <w:sz w:val="20"/>
          <w:szCs w:val="20"/>
        </w:rPr>
        <w:t>Int</w:t>
      </w:r>
      <w:proofErr w:type="spellEnd"/>
      <w:r w:rsidRPr="00D95A4C">
        <w:rPr>
          <w:rFonts w:ascii="Cambria" w:hAnsi="Cambria" w:cs="Arial"/>
          <w:i/>
          <w:sz w:val="20"/>
          <w:szCs w:val="20"/>
        </w:rPr>
        <w:t xml:space="preserve"> J Pharm</w:t>
      </w:r>
      <w:r w:rsidRPr="00D95A4C">
        <w:rPr>
          <w:rFonts w:ascii="Cambria" w:hAnsi="Cambria" w:cs="Arial"/>
          <w:sz w:val="20"/>
          <w:szCs w:val="20"/>
        </w:rPr>
        <w:t xml:space="preserve"> </w:t>
      </w:r>
      <w:r w:rsidRPr="00D95A4C">
        <w:rPr>
          <w:rFonts w:ascii="Cambria" w:hAnsi="Cambria" w:cs="Arial"/>
          <w:b/>
          <w:sz w:val="20"/>
          <w:szCs w:val="20"/>
        </w:rPr>
        <w:t>305</w:t>
      </w:r>
      <w:r w:rsidRPr="00D95A4C">
        <w:rPr>
          <w:rFonts w:ascii="Cambria" w:hAnsi="Cambria" w:cs="Arial"/>
          <w:sz w:val="20"/>
          <w:szCs w:val="20"/>
        </w:rPr>
        <w:t xml:space="preserve"> (2005) 2-12</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J. </w:t>
      </w:r>
      <w:hyperlink r:id="rId18" w:history="1">
        <w:proofErr w:type="spellStart"/>
        <w:r w:rsidRPr="00D95A4C">
          <w:rPr>
            <w:rFonts w:ascii="Cambria" w:hAnsi="Cambria" w:cs="Arial"/>
            <w:sz w:val="20"/>
            <w:szCs w:val="20"/>
          </w:rPr>
          <w:t>Hadgraft</w:t>
        </w:r>
        <w:proofErr w:type="spellEnd"/>
        <w:r w:rsidRPr="00D95A4C">
          <w:rPr>
            <w:rFonts w:ascii="Cambria" w:hAnsi="Cambria" w:cs="Arial"/>
            <w:sz w:val="20"/>
            <w:szCs w:val="20"/>
          </w:rPr>
          <w:t>,</w:t>
        </w:r>
      </w:hyperlink>
      <w:r w:rsidRPr="00D95A4C">
        <w:rPr>
          <w:rFonts w:ascii="Cambria" w:hAnsi="Cambria" w:cs="Arial"/>
          <w:sz w:val="20"/>
          <w:szCs w:val="20"/>
        </w:rPr>
        <w:t xml:space="preserve"> </w:t>
      </w:r>
      <w:hyperlink r:id="rId19" w:tooltip="Skin pharmacology and applied skin physiology." w:history="1">
        <w:r w:rsidRPr="00D95A4C">
          <w:rPr>
            <w:rFonts w:ascii="Cambria" w:hAnsi="Cambria" w:cs="Arial"/>
            <w:i/>
            <w:sz w:val="20"/>
            <w:szCs w:val="20"/>
          </w:rPr>
          <w:t xml:space="preserve">Skin </w:t>
        </w:r>
        <w:proofErr w:type="spellStart"/>
        <w:r w:rsidRPr="00D95A4C">
          <w:rPr>
            <w:rFonts w:ascii="Cambria" w:hAnsi="Cambria" w:cs="Arial"/>
            <w:i/>
            <w:sz w:val="20"/>
            <w:szCs w:val="20"/>
          </w:rPr>
          <w:t>Pharmacol</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Appl</w:t>
        </w:r>
        <w:proofErr w:type="spellEnd"/>
        <w:r w:rsidRPr="00D95A4C">
          <w:rPr>
            <w:rFonts w:ascii="Cambria" w:hAnsi="Cambria" w:cs="Arial"/>
            <w:i/>
            <w:sz w:val="20"/>
            <w:szCs w:val="20"/>
          </w:rPr>
          <w:t xml:space="preserve"> Skin </w:t>
        </w:r>
        <w:proofErr w:type="spellStart"/>
        <w:r w:rsidRPr="00D95A4C">
          <w:rPr>
            <w:rFonts w:ascii="Cambria" w:hAnsi="Cambria" w:cs="Arial"/>
            <w:i/>
            <w:sz w:val="20"/>
            <w:szCs w:val="20"/>
          </w:rPr>
          <w:t>Physiol</w:t>
        </w:r>
        <w:proofErr w:type="spellEnd"/>
      </w:hyperlink>
      <w:r w:rsidRPr="00D95A4C">
        <w:rPr>
          <w:rFonts w:ascii="Cambria" w:hAnsi="Cambria" w:cs="Arial"/>
          <w:i/>
          <w:sz w:val="20"/>
          <w:szCs w:val="20"/>
        </w:rPr>
        <w:t xml:space="preserve"> </w:t>
      </w:r>
      <w:r w:rsidRPr="00D95A4C">
        <w:rPr>
          <w:rFonts w:ascii="Cambria" w:hAnsi="Cambria" w:cs="Arial"/>
          <w:b/>
          <w:sz w:val="20"/>
          <w:szCs w:val="20"/>
        </w:rPr>
        <w:t>14</w:t>
      </w:r>
      <w:r w:rsidRPr="00D95A4C">
        <w:rPr>
          <w:rFonts w:ascii="Cambria" w:hAnsi="Cambria" w:cs="Arial"/>
          <w:sz w:val="20"/>
          <w:szCs w:val="20"/>
        </w:rPr>
        <w:t xml:space="preserve"> (</w:t>
      </w:r>
      <w:proofErr w:type="spellStart"/>
      <w:r w:rsidRPr="00D95A4C">
        <w:rPr>
          <w:rFonts w:ascii="Cambria" w:hAnsi="Cambria" w:cs="Arial"/>
          <w:sz w:val="20"/>
          <w:szCs w:val="20"/>
        </w:rPr>
        <w:t>Suppl</w:t>
      </w:r>
      <w:proofErr w:type="spellEnd"/>
      <w:r w:rsidRPr="00D95A4C">
        <w:rPr>
          <w:rFonts w:ascii="Cambria" w:hAnsi="Cambria" w:cs="Arial"/>
          <w:sz w:val="20"/>
          <w:szCs w:val="20"/>
        </w:rPr>
        <w:t xml:space="preserve"> 1) (2001) 72-81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R.J. </w:t>
      </w:r>
      <w:proofErr w:type="spellStart"/>
      <w:r w:rsidRPr="00D95A4C">
        <w:rPr>
          <w:rFonts w:ascii="Cambria" w:hAnsi="Cambria" w:cs="Arial"/>
          <w:sz w:val="20"/>
          <w:szCs w:val="20"/>
        </w:rPr>
        <w:t>Sheuplein</w:t>
      </w:r>
      <w:proofErr w:type="spellEnd"/>
      <w:r w:rsidRPr="00D95A4C">
        <w:rPr>
          <w:rFonts w:ascii="Cambria" w:hAnsi="Cambria" w:cs="Arial"/>
          <w:sz w:val="20"/>
          <w:szCs w:val="20"/>
        </w:rPr>
        <w:t xml:space="preserve">, </w:t>
      </w:r>
      <w:r w:rsidRPr="00D95A4C">
        <w:rPr>
          <w:rFonts w:ascii="Cambria" w:hAnsi="Cambria" w:cs="Arial"/>
          <w:i/>
          <w:sz w:val="20"/>
          <w:szCs w:val="20"/>
        </w:rPr>
        <w:t xml:space="preserve">J Invest </w:t>
      </w:r>
      <w:proofErr w:type="spellStart"/>
      <w:r w:rsidRPr="00D95A4C">
        <w:rPr>
          <w:rFonts w:ascii="Cambria" w:hAnsi="Cambria" w:cs="Arial"/>
          <w:i/>
          <w:sz w:val="20"/>
          <w:szCs w:val="20"/>
        </w:rPr>
        <w:t>Derma</w:t>
      </w:r>
      <w:r w:rsidRPr="00D95A4C">
        <w:rPr>
          <w:rFonts w:ascii="Cambria" w:hAnsi="Cambria" w:cs="Arial"/>
          <w:sz w:val="20"/>
          <w:szCs w:val="20"/>
        </w:rPr>
        <w:t>tol</w:t>
      </w:r>
      <w:proofErr w:type="spellEnd"/>
      <w:r w:rsidRPr="00D95A4C">
        <w:rPr>
          <w:rFonts w:ascii="Cambria" w:hAnsi="Cambria" w:cs="Arial"/>
          <w:sz w:val="20"/>
          <w:szCs w:val="20"/>
        </w:rPr>
        <w:t xml:space="preserve"> </w:t>
      </w:r>
      <w:r w:rsidRPr="00D95A4C">
        <w:rPr>
          <w:rFonts w:ascii="Cambria" w:hAnsi="Cambria" w:cs="Arial"/>
          <w:b/>
          <w:sz w:val="20"/>
          <w:szCs w:val="20"/>
        </w:rPr>
        <w:t xml:space="preserve">45 </w:t>
      </w:r>
      <w:r w:rsidRPr="00D95A4C">
        <w:rPr>
          <w:rFonts w:ascii="Cambria" w:hAnsi="Cambria" w:cs="Arial"/>
          <w:sz w:val="20"/>
          <w:szCs w:val="20"/>
        </w:rPr>
        <w:t>(1965) 334-346</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B.W. </w:t>
      </w:r>
      <w:hyperlink r:id="rId20" w:history="1">
        <w:r w:rsidRPr="00D95A4C">
          <w:rPr>
            <w:rFonts w:ascii="Cambria" w:hAnsi="Cambria" w:cs="Arial"/>
            <w:sz w:val="20"/>
            <w:szCs w:val="20"/>
          </w:rPr>
          <w:t xml:space="preserve">Barry, </w:t>
        </w:r>
      </w:hyperlink>
      <w:hyperlink r:id="rId21" w:tooltip="Advanced drug delivery reviews." w:history="1">
        <w:proofErr w:type="spellStart"/>
        <w:r w:rsidRPr="00D95A4C">
          <w:rPr>
            <w:rFonts w:ascii="Cambria" w:hAnsi="Cambria" w:cs="Arial"/>
            <w:i/>
            <w:sz w:val="20"/>
            <w:szCs w:val="20"/>
          </w:rPr>
          <w:t>Adv</w:t>
        </w:r>
        <w:proofErr w:type="spellEnd"/>
        <w:r w:rsidRPr="00D95A4C">
          <w:rPr>
            <w:rFonts w:ascii="Cambria" w:hAnsi="Cambria" w:cs="Arial"/>
            <w:i/>
            <w:sz w:val="20"/>
            <w:szCs w:val="20"/>
          </w:rPr>
          <w:t xml:space="preserve"> Drug </w:t>
        </w:r>
        <w:proofErr w:type="spellStart"/>
        <w:r w:rsidRPr="00D95A4C">
          <w:rPr>
            <w:rFonts w:ascii="Cambria" w:hAnsi="Cambria" w:cs="Arial"/>
            <w:i/>
            <w:sz w:val="20"/>
            <w:szCs w:val="20"/>
          </w:rPr>
          <w:t>Deliv</w:t>
        </w:r>
        <w:proofErr w:type="spellEnd"/>
        <w:r w:rsidRPr="00D95A4C">
          <w:rPr>
            <w:rFonts w:ascii="Cambria" w:hAnsi="Cambria" w:cs="Arial"/>
            <w:i/>
            <w:sz w:val="20"/>
            <w:szCs w:val="20"/>
          </w:rPr>
          <w:t xml:space="preserve"> Rev</w:t>
        </w:r>
      </w:hyperlink>
      <w:r w:rsidRPr="00D95A4C">
        <w:rPr>
          <w:rFonts w:ascii="Cambria" w:hAnsi="Cambria" w:cs="Arial"/>
          <w:sz w:val="20"/>
          <w:szCs w:val="20"/>
        </w:rPr>
        <w:t xml:space="preserve"> </w:t>
      </w:r>
      <w:r w:rsidRPr="00D95A4C">
        <w:rPr>
          <w:rFonts w:ascii="Cambria" w:hAnsi="Cambria" w:cs="Arial"/>
          <w:b/>
          <w:sz w:val="20"/>
          <w:szCs w:val="20"/>
        </w:rPr>
        <w:t xml:space="preserve">54 </w:t>
      </w:r>
      <w:r w:rsidRPr="00D95A4C">
        <w:rPr>
          <w:rFonts w:ascii="Cambria" w:hAnsi="Cambria" w:cs="Arial"/>
          <w:sz w:val="20"/>
          <w:szCs w:val="20"/>
        </w:rPr>
        <w:t>(</w:t>
      </w:r>
      <w:proofErr w:type="spellStart"/>
      <w:r w:rsidRPr="00D95A4C">
        <w:rPr>
          <w:rFonts w:ascii="Cambria" w:hAnsi="Cambria" w:cs="Arial"/>
          <w:sz w:val="20"/>
          <w:szCs w:val="20"/>
        </w:rPr>
        <w:t>Suppl</w:t>
      </w:r>
      <w:proofErr w:type="spellEnd"/>
      <w:r w:rsidRPr="00D95A4C">
        <w:rPr>
          <w:rFonts w:ascii="Cambria" w:hAnsi="Cambria" w:cs="Arial"/>
          <w:sz w:val="20"/>
          <w:szCs w:val="20"/>
        </w:rPr>
        <w:t xml:space="preserve"> 1) (2002)  31-40</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lastRenderedPageBreak/>
        <w:t xml:space="preserve">J. </w:t>
      </w:r>
      <w:hyperlink r:id="rId22" w:history="1">
        <w:proofErr w:type="spellStart"/>
        <w:r w:rsidRPr="00D95A4C">
          <w:rPr>
            <w:rFonts w:ascii="Cambria" w:hAnsi="Cambria" w:cs="Arial"/>
            <w:sz w:val="20"/>
            <w:szCs w:val="20"/>
          </w:rPr>
          <w:t>Lademann</w:t>
        </w:r>
        <w:proofErr w:type="spellEnd"/>
        <w:r w:rsidRPr="00D95A4C">
          <w:rPr>
            <w:rFonts w:ascii="Cambria" w:hAnsi="Cambria" w:cs="Arial"/>
            <w:sz w:val="20"/>
            <w:szCs w:val="20"/>
          </w:rPr>
          <w:t xml:space="preserve">, </w:t>
        </w:r>
      </w:hyperlink>
      <w:r w:rsidRPr="00D95A4C">
        <w:rPr>
          <w:rFonts w:ascii="Cambria" w:hAnsi="Cambria" w:cs="Arial"/>
          <w:sz w:val="20"/>
          <w:szCs w:val="20"/>
        </w:rPr>
        <w:t xml:space="preserve"> F. </w:t>
      </w:r>
      <w:hyperlink r:id="rId23" w:history="1">
        <w:r w:rsidRPr="00D95A4C">
          <w:rPr>
            <w:rFonts w:ascii="Cambria" w:hAnsi="Cambria" w:cs="Arial"/>
            <w:sz w:val="20"/>
            <w:szCs w:val="20"/>
          </w:rPr>
          <w:t xml:space="preserve">Knorr </w:t>
        </w:r>
      </w:hyperlink>
      <w:r w:rsidRPr="00D95A4C">
        <w:rPr>
          <w:rFonts w:ascii="Cambria" w:hAnsi="Cambria" w:cs="Arial"/>
          <w:sz w:val="20"/>
          <w:szCs w:val="20"/>
        </w:rPr>
        <w:t xml:space="preserve">, H. </w:t>
      </w:r>
      <w:hyperlink r:id="rId24" w:history="1">
        <w:r w:rsidRPr="00D95A4C">
          <w:rPr>
            <w:rFonts w:ascii="Cambria" w:hAnsi="Cambria" w:cs="Arial"/>
            <w:sz w:val="20"/>
            <w:szCs w:val="20"/>
          </w:rPr>
          <w:t xml:space="preserve">Richter </w:t>
        </w:r>
      </w:hyperlink>
      <w:r w:rsidRPr="00D95A4C">
        <w:rPr>
          <w:rFonts w:ascii="Cambria" w:hAnsi="Cambria" w:cs="Arial"/>
          <w:sz w:val="20"/>
          <w:szCs w:val="20"/>
        </w:rPr>
        <w:t xml:space="preserve">, </w:t>
      </w:r>
      <w:hyperlink r:id="rId25" w:history="1">
        <w:r w:rsidRPr="00D95A4C">
          <w:rPr>
            <w:rFonts w:ascii="Cambria" w:hAnsi="Cambria" w:cs="Arial"/>
            <w:sz w:val="20"/>
            <w:szCs w:val="20"/>
          </w:rPr>
          <w:t xml:space="preserve"> U</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Blume-Peytavi</w:t>
      </w:r>
      <w:proofErr w:type="spellEnd"/>
      <w:r w:rsidRPr="00D95A4C">
        <w:rPr>
          <w:rFonts w:ascii="Cambria" w:hAnsi="Cambria" w:cs="Arial"/>
          <w:sz w:val="20"/>
          <w:szCs w:val="20"/>
        </w:rPr>
        <w:t xml:space="preserve">, </w:t>
      </w:r>
      <w:hyperlink r:id="rId26" w:history="1">
        <w:r w:rsidRPr="00D95A4C">
          <w:rPr>
            <w:rFonts w:ascii="Cambria" w:hAnsi="Cambria" w:cs="Arial"/>
            <w:sz w:val="20"/>
            <w:szCs w:val="20"/>
          </w:rPr>
          <w:t xml:space="preserve"> A</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Vogt, </w:t>
      </w:r>
      <w:hyperlink r:id="rId27" w:history="1">
        <w:r w:rsidRPr="00D95A4C">
          <w:rPr>
            <w:rFonts w:ascii="Cambria" w:hAnsi="Cambria" w:cs="Arial"/>
            <w:sz w:val="20"/>
            <w:szCs w:val="20"/>
          </w:rPr>
          <w:t>C</w:t>
        </w:r>
      </w:hyperlink>
      <w:r w:rsidRPr="00D95A4C">
        <w:rPr>
          <w:rFonts w:ascii="Cambria" w:hAnsi="Cambria" w:cs="Arial"/>
          <w:sz w:val="20"/>
          <w:szCs w:val="20"/>
        </w:rPr>
        <w:t xml:space="preserve">. Antoniou, </w:t>
      </w:r>
      <w:hyperlink r:id="rId28" w:history="1">
        <w:r w:rsidRPr="00D95A4C">
          <w:rPr>
            <w:rFonts w:ascii="Cambria" w:hAnsi="Cambria" w:cs="Arial"/>
            <w:sz w:val="20"/>
            <w:szCs w:val="20"/>
          </w:rPr>
          <w:t xml:space="preserve"> W</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Sterry</w:t>
      </w:r>
      <w:proofErr w:type="spellEnd"/>
      <w:r w:rsidRPr="00D95A4C">
        <w:rPr>
          <w:rFonts w:ascii="Cambria" w:hAnsi="Cambria" w:cs="Arial"/>
          <w:sz w:val="20"/>
          <w:szCs w:val="20"/>
        </w:rPr>
        <w:t xml:space="preserve">, </w:t>
      </w:r>
      <w:hyperlink r:id="rId29" w:history="1">
        <w:r w:rsidRPr="00D95A4C">
          <w:rPr>
            <w:rFonts w:ascii="Cambria" w:hAnsi="Cambria" w:cs="Arial"/>
            <w:sz w:val="20"/>
            <w:szCs w:val="20"/>
          </w:rPr>
          <w:t>A</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Patzelt</w:t>
      </w:r>
      <w:proofErr w:type="spellEnd"/>
      <w:r w:rsidRPr="00D95A4C">
        <w:rPr>
          <w:rFonts w:ascii="Cambria" w:hAnsi="Cambria" w:cs="Arial"/>
          <w:sz w:val="20"/>
          <w:szCs w:val="20"/>
        </w:rPr>
        <w:t xml:space="preserve">, </w:t>
      </w:r>
      <w:hyperlink r:id="rId30" w:tooltip="Skin pharmacology and physiology." w:history="1">
        <w:r w:rsidRPr="00D95A4C">
          <w:rPr>
            <w:rFonts w:ascii="Cambria" w:hAnsi="Cambria" w:cs="Arial"/>
            <w:i/>
            <w:sz w:val="20"/>
            <w:szCs w:val="20"/>
          </w:rPr>
          <w:t xml:space="preserve">Skin </w:t>
        </w:r>
        <w:proofErr w:type="spellStart"/>
        <w:r w:rsidRPr="00D95A4C">
          <w:rPr>
            <w:rFonts w:ascii="Cambria" w:hAnsi="Cambria" w:cs="Arial"/>
            <w:i/>
            <w:sz w:val="20"/>
            <w:szCs w:val="20"/>
          </w:rPr>
          <w:t>Pharmacol</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Physiol</w:t>
        </w:r>
        <w:proofErr w:type="spellEnd"/>
      </w:hyperlink>
      <w:r w:rsidRPr="00D95A4C">
        <w:rPr>
          <w:rFonts w:ascii="Cambria" w:hAnsi="Cambria" w:cs="Arial"/>
          <w:sz w:val="20"/>
          <w:szCs w:val="20"/>
        </w:rPr>
        <w:t xml:space="preserve"> </w:t>
      </w:r>
      <w:r w:rsidRPr="00D95A4C">
        <w:rPr>
          <w:rFonts w:ascii="Cambria" w:hAnsi="Cambria" w:cs="Arial"/>
          <w:b/>
          <w:sz w:val="20"/>
          <w:szCs w:val="20"/>
        </w:rPr>
        <w:t xml:space="preserve">21 </w:t>
      </w:r>
      <w:r w:rsidRPr="00D95A4C">
        <w:rPr>
          <w:rFonts w:ascii="Cambria" w:hAnsi="Cambria" w:cs="Arial"/>
          <w:sz w:val="20"/>
          <w:szCs w:val="20"/>
        </w:rPr>
        <w:t>(2008) 150-155</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F. </w:t>
      </w:r>
      <w:hyperlink r:id="rId31" w:history="1">
        <w:r w:rsidRPr="00D95A4C">
          <w:rPr>
            <w:rFonts w:ascii="Cambria" w:hAnsi="Cambria" w:cs="Arial"/>
            <w:sz w:val="20"/>
            <w:szCs w:val="20"/>
          </w:rPr>
          <w:t>Knorr,</w:t>
        </w:r>
      </w:hyperlink>
      <w:r w:rsidRPr="00D95A4C">
        <w:rPr>
          <w:rFonts w:ascii="Cambria" w:hAnsi="Cambria" w:cs="Arial"/>
          <w:sz w:val="20"/>
          <w:szCs w:val="20"/>
        </w:rPr>
        <w:t xml:space="preserve"> J. </w:t>
      </w:r>
      <w:hyperlink r:id="rId32" w:history="1">
        <w:proofErr w:type="spellStart"/>
        <w:r w:rsidRPr="00D95A4C">
          <w:rPr>
            <w:rFonts w:ascii="Cambria" w:hAnsi="Cambria" w:cs="Arial"/>
            <w:sz w:val="20"/>
            <w:szCs w:val="20"/>
          </w:rPr>
          <w:t>Lademann</w:t>
        </w:r>
        <w:proofErr w:type="spellEnd"/>
        <w:r w:rsidRPr="00D95A4C">
          <w:rPr>
            <w:rFonts w:ascii="Cambria" w:hAnsi="Cambria" w:cs="Arial"/>
            <w:sz w:val="20"/>
            <w:szCs w:val="20"/>
          </w:rPr>
          <w:t>,</w:t>
        </w:r>
      </w:hyperlink>
      <w:r w:rsidRPr="00D95A4C">
        <w:rPr>
          <w:rFonts w:ascii="Cambria" w:hAnsi="Cambria" w:cs="Arial"/>
          <w:sz w:val="20"/>
          <w:szCs w:val="20"/>
        </w:rPr>
        <w:t xml:space="preserve"> A. </w:t>
      </w:r>
      <w:hyperlink r:id="rId33" w:history="1">
        <w:proofErr w:type="spellStart"/>
        <w:r w:rsidRPr="00D95A4C">
          <w:rPr>
            <w:rFonts w:ascii="Cambria" w:hAnsi="Cambria" w:cs="Arial"/>
            <w:sz w:val="20"/>
            <w:szCs w:val="20"/>
          </w:rPr>
          <w:t>Patzelt</w:t>
        </w:r>
        <w:proofErr w:type="spellEnd"/>
      </w:hyperlink>
      <w:r w:rsidRPr="00D95A4C">
        <w:rPr>
          <w:rFonts w:ascii="Cambria" w:hAnsi="Cambria" w:cs="Arial"/>
          <w:sz w:val="20"/>
          <w:szCs w:val="20"/>
        </w:rPr>
        <w:t xml:space="preserve">, </w:t>
      </w:r>
      <w:hyperlink r:id="rId34" w:history="1">
        <w:r w:rsidRPr="00D95A4C">
          <w:rPr>
            <w:rFonts w:ascii="Cambria" w:hAnsi="Cambria" w:cs="Arial"/>
            <w:sz w:val="20"/>
            <w:szCs w:val="20"/>
          </w:rPr>
          <w:t>W</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Sterry</w:t>
      </w:r>
      <w:proofErr w:type="spellEnd"/>
      <w:r w:rsidRPr="00D95A4C">
        <w:rPr>
          <w:rFonts w:ascii="Cambria" w:hAnsi="Cambria" w:cs="Arial"/>
          <w:sz w:val="20"/>
          <w:szCs w:val="20"/>
        </w:rPr>
        <w:t xml:space="preserve">, </w:t>
      </w:r>
      <w:hyperlink r:id="rId35" w:history="1">
        <w:r w:rsidRPr="00D95A4C">
          <w:rPr>
            <w:rFonts w:ascii="Cambria" w:hAnsi="Cambria" w:cs="Arial"/>
            <w:sz w:val="20"/>
            <w:szCs w:val="20"/>
          </w:rPr>
          <w:t xml:space="preserve"> U</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Blume-Peytavi</w:t>
      </w:r>
      <w:proofErr w:type="spellEnd"/>
      <w:r w:rsidRPr="00D95A4C">
        <w:rPr>
          <w:rFonts w:ascii="Cambria" w:hAnsi="Cambria" w:cs="Arial"/>
          <w:sz w:val="20"/>
          <w:szCs w:val="20"/>
        </w:rPr>
        <w:t xml:space="preserve">, </w:t>
      </w:r>
      <w:hyperlink r:id="rId36" w:history="1">
        <w:r w:rsidRPr="00D95A4C">
          <w:rPr>
            <w:rFonts w:ascii="Cambria" w:hAnsi="Cambria" w:cs="Arial"/>
            <w:sz w:val="20"/>
            <w:szCs w:val="20"/>
          </w:rPr>
          <w:t xml:space="preserve"> A</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Vogt, </w:t>
      </w:r>
      <w:hyperlink r:id="rId37" w:tooltip="European journal of pharmaceutics and biopharmaceutics : official journal of Arbeitsgemeinschaft für Pharmazeutische Verfahrenstechnik e.V." w:history="1">
        <w:proofErr w:type="spellStart"/>
        <w:r w:rsidRPr="00D95A4C">
          <w:rPr>
            <w:rFonts w:ascii="Cambria" w:hAnsi="Cambria" w:cs="Arial"/>
            <w:i/>
            <w:sz w:val="20"/>
            <w:szCs w:val="20"/>
          </w:rPr>
          <w:t>Eur</w:t>
        </w:r>
        <w:proofErr w:type="spellEnd"/>
        <w:r w:rsidRPr="00D95A4C">
          <w:rPr>
            <w:rFonts w:ascii="Cambria" w:hAnsi="Cambria" w:cs="Arial"/>
            <w:i/>
            <w:sz w:val="20"/>
            <w:szCs w:val="20"/>
          </w:rPr>
          <w:t xml:space="preserve"> J Pharm </w:t>
        </w:r>
        <w:proofErr w:type="spellStart"/>
        <w:r w:rsidRPr="00D95A4C">
          <w:rPr>
            <w:rFonts w:ascii="Cambria" w:hAnsi="Cambria" w:cs="Arial"/>
            <w:i/>
            <w:sz w:val="20"/>
            <w:szCs w:val="20"/>
          </w:rPr>
          <w:t>Biopharm</w:t>
        </w:r>
        <w:proofErr w:type="spellEnd"/>
      </w:hyperlink>
      <w:r w:rsidRPr="00D95A4C">
        <w:rPr>
          <w:rFonts w:ascii="Cambria" w:hAnsi="Cambria" w:cs="Arial"/>
          <w:sz w:val="20"/>
          <w:szCs w:val="20"/>
        </w:rPr>
        <w:t xml:space="preserve"> </w:t>
      </w:r>
      <w:r w:rsidRPr="00D95A4C">
        <w:rPr>
          <w:rFonts w:ascii="Cambria" w:hAnsi="Cambria" w:cs="Arial"/>
          <w:b/>
          <w:sz w:val="20"/>
          <w:szCs w:val="20"/>
        </w:rPr>
        <w:t>71</w:t>
      </w:r>
      <w:r w:rsidRPr="00D95A4C">
        <w:rPr>
          <w:rFonts w:ascii="Cambria" w:hAnsi="Cambria" w:cs="Arial"/>
          <w:sz w:val="20"/>
          <w:szCs w:val="20"/>
        </w:rPr>
        <w:t xml:space="preserve"> (2009)173-180</w:t>
      </w:r>
    </w:p>
    <w:p w:rsidR="00F47F22" w:rsidRPr="00D95A4C" w:rsidRDefault="0016406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hyperlink r:id="rId38" w:history="1">
        <w:r w:rsidR="00F47F22" w:rsidRPr="00D95A4C">
          <w:rPr>
            <w:rFonts w:ascii="Cambria" w:hAnsi="Cambria" w:cs="Arial"/>
            <w:sz w:val="20"/>
            <w:szCs w:val="20"/>
          </w:rPr>
          <w:t xml:space="preserve"> J</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Lademann</w:t>
      </w:r>
      <w:proofErr w:type="spellEnd"/>
      <w:r w:rsidR="00F47F22" w:rsidRPr="00D95A4C">
        <w:rPr>
          <w:rFonts w:ascii="Cambria" w:hAnsi="Cambria" w:cs="Arial"/>
          <w:sz w:val="20"/>
          <w:szCs w:val="20"/>
        </w:rPr>
        <w:t xml:space="preserve">, </w:t>
      </w:r>
      <w:hyperlink r:id="rId39" w:history="1">
        <w:r w:rsidR="00F47F22" w:rsidRPr="00D95A4C">
          <w:rPr>
            <w:rFonts w:ascii="Cambria" w:hAnsi="Cambria" w:cs="Arial"/>
            <w:sz w:val="20"/>
            <w:szCs w:val="20"/>
          </w:rPr>
          <w:t xml:space="preserve"> H</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Richter, </w:t>
      </w:r>
      <w:hyperlink r:id="rId40" w:history="1">
        <w:r w:rsidR="00F47F22" w:rsidRPr="00D95A4C">
          <w:rPr>
            <w:rFonts w:ascii="Cambria" w:hAnsi="Cambria" w:cs="Arial"/>
            <w:sz w:val="20"/>
            <w:szCs w:val="20"/>
          </w:rPr>
          <w:t xml:space="preserve"> S</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Schanzer</w:t>
      </w:r>
      <w:proofErr w:type="spellEnd"/>
      <w:r w:rsidR="00F47F22" w:rsidRPr="00D95A4C">
        <w:rPr>
          <w:rFonts w:ascii="Cambria" w:hAnsi="Cambria" w:cs="Arial"/>
          <w:sz w:val="20"/>
          <w:szCs w:val="20"/>
        </w:rPr>
        <w:t xml:space="preserve">, </w:t>
      </w:r>
      <w:hyperlink r:id="rId41" w:history="1">
        <w:r w:rsidR="00F47F22" w:rsidRPr="00D95A4C">
          <w:rPr>
            <w:rFonts w:ascii="Cambria" w:hAnsi="Cambria" w:cs="Arial"/>
            <w:sz w:val="20"/>
            <w:szCs w:val="20"/>
          </w:rPr>
          <w:t>F</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Knorr, </w:t>
      </w:r>
      <w:hyperlink r:id="rId42" w:history="1">
        <w:r w:rsidR="00F47F22" w:rsidRPr="00D95A4C">
          <w:rPr>
            <w:rFonts w:ascii="Cambria" w:hAnsi="Cambria" w:cs="Arial"/>
            <w:sz w:val="20"/>
            <w:szCs w:val="20"/>
          </w:rPr>
          <w:t xml:space="preserve"> M</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Meinke</w:t>
      </w:r>
      <w:proofErr w:type="spellEnd"/>
      <w:r w:rsidR="00F47F22" w:rsidRPr="00D95A4C">
        <w:rPr>
          <w:rFonts w:ascii="Cambria" w:hAnsi="Cambria" w:cs="Arial"/>
          <w:sz w:val="20"/>
          <w:szCs w:val="20"/>
        </w:rPr>
        <w:t xml:space="preserve">, </w:t>
      </w:r>
      <w:hyperlink r:id="rId43" w:history="1">
        <w:r w:rsidR="00F47F22" w:rsidRPr="00D95A4C">
          <w:rPr>
            <w:rFonts w:ascii="Cambria" w:hAnsi="Cambria" w:cs="Arial"/>
            <w:sz w:val="20"/>
            <w:szCs w:val="20"/>
          </w:rPr>
          <w:t xml:space="preserve"> W</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Sterry</w:t>
      </w:r>
      <w:proofErr w:type="spellEnd"/>
      <w:r w:rsidR="00F47F22" w:rsidRPr="00D95A4C">
        <w:rPr>
          <w:rFonts w:ascii="Cambria" w:hAnsi="Cambria" w:cs="Arial"/>
          <w:sz w:val="20"/>
          <w:szCs w:val="20"/>
        </w:rPr>
        <w:t xml:space="preserve">, </w:t>
      </w:r>
      <w:hyperlink r:id="rId44" w:history="1">
        <w:r w:rsidR="00F47F22" w:rsidRPr="00D95A4C">
          <w:rPr>
            <w:rFonts w:ascii="Cambria" w:hAnsi="Cambria" w:cs="Arial"/>
            <w:sz w:val="20"/>
            <w:szCs w:val="20"/>
          </w:rPr>
          <w:t>A</w:t>
        </w:r>
      </w:hyperlink>
      <w:r w:rsidR="00F47F22" w:rsidRPr="00D95A4C">
        <w:rPr>
          <w:sz w:val="20"/>
          <w:szCs w:val="20"/>
        </w:rPr>
        <w:t xml:space="preserve"> </w:t>
      </w:r>
      <w:proofErr w:type="spellStart"/>
      <w:r w:rsidR="00F47F22" w:rsidRPr="00D95A4C">
        <w:rPr>
          <w:rFonts w:ascii="Cambria" w:hAnsi="Cambria" w:cs="Arial"/>
          <w:sz w:val="20"/>
          <w:szCs w:val="20"/>
        </w:rPr>
        <w:t>Patzelt</w:t>
      </w:r>
      <w:proofErr w:type="spellEnd"/>
      <w:r w:rsidR="00F47F22" w:rsidRPr="00D95A4C">
        <w:rPr>
          <w:rFonts w:ascii="Cambria" w:hAnsi="Cambria" w:cs="Arial"/>
          <w:sz w:val="20"/>
          <w:szCs w:val="20"/>
        </w:rPr>
        <w:t xml:space="preserve">,  </w:t>
      </w:r>
      <w:hyperlink r:id="rId45" w:tooltip="European journal of pharmaceutics and biopharmaceutics : official journal of Arbeitsgemeinschaft für Pharmazeutische Verfahrenstechnik e.V." w:history="1">
        <w:proofErr w:type="spellStart"/>
        <w:r w:rsidR="00F47F22" w:rsidRPr="00D95A4C">
          <w:rPr>
            <w:rFonts w:ascii="Cambria" w:hAnsi="Cambria" w:cs="Arial"/>
            <w:i/>
            <w:sz w:val="20"/>
            <w:szCs w:val="20"/>
          </w:rPr>
          <w:t>Eur</w:t>
        </w:r>
        <w:proofErr w:type="spellEnd"/>
        <w:r w:rsidR="00F47F22" w:rsidRPr="00D95A4C">
          <w:rPr>
            <w:rFonts w:ascii="Cambria" w:hAnsi="Cambria" w:cs="Arial"/>
            <w:i/>
            <w:sz w:val="20"/>
            <w:szCs w:val="20"/>
          </w:rPr>
          <w:t xml:space="preserve"> J Pharm </w:t>
        </w:r>
        <w:proofErr w:type="spellStart"/>
        <w:r w:rsidR="00F47F22" w:rsidRPr="00D95A4C">
          <w:rPr>
            <w:rFonts w:ascii="Cambria" w:hAnsi="Cambria" w:cs="Arial"/>
            <w:i/>
            <w:sz w:val="20"/>
            <w:szCs w:val="20"/>
          </w:rPr>
          <w:t>Biopharm</w:t>
        </w:r>
        <w:proofErr w:type="spellEnd"/>
      </w:hyperlink>
      <w:r w:rsidR="00F47F22" w:rsidRPr="00D95A4C">
        <w:rPr>
          <w:rFonts w:ascii="Cambria" w:hAnsi="Cambria" w:cs="Arial"/>
          <w:sz w:val="20"/>
          <w:szCs w:val="20"/>
        </w:rPr>
        <w:t xml:space="preserve"> </w:t>
      </w:r>
      <w:r w:rsidR="00F47F22" w:rsidRPr="00D95A4C">
        <w:rPr>
          <w:rFonts w:ascii="Cambria" w:hAnsi="Cambria" w:cs="Arial"/>
          <w:b/>
          <w:sz w:val="20"/>
          <w:szCs w:val="20"/>
        </w:rPr>
        <w:t>77</w:t>
      </w:r>
      <w:r w:rsidR="00F47F22" w:rsidRPr="00D95A4C">
        <w:rPr>
          <w:rFonts w:ascii="Cambria" w:hAnsi="Cambria" w:cs="Arial"/>
          <w:sz w:val="20"/>
          <w:szCs w:val="20"/>
        </w:rPr>
        <w:t xml:space="preserve"> (2011) 465-468</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A. </w:t>
      </w:r>
      <w:hyperlink r:id="rId46" w:history="1">
        <w:proofErr w:type="spellStart"/>
        <w:r w:rsidRPr="00D95A4C">
          <w:rPr>
            <w:rFonts w:ascii="Cambria" w:hAnsi="Cambria" w:cs="Arial"/>
            <w:sz w:val="20"/>
            <w:szCs w:val="20"/>
          </w:rPr>
          <w:t>Patzelt</w:t>
        </w:r>
        <w:proofErr w:type="spellEnd"/>
      </w:hyperlink>
      <w:r w:rsidRPr="00D95A4C">
        <w:rPr>
          <w:rFonts w:ascii="Cambria" w:hAnsi="Cambria" w:cs="Arial"/>
          <w:sz w:val="20"/>
          <w:szCs w:val="20"/>
        </w:rPr>
        <w:t xml:space="preserve">, J. </w:t>
      </w:r>
      <w:hyperlink r:id="rId47" w:history="1">
        <w:proofErr w:type="spellStart"/>
        <w:r w:rsidRPr="00D95A4C">
          <w:rPr>
            <w:rFonts w:ascii="Cambria" w:hAnsi="Cambria" w:cs="Arial"/>
            <w:sz w:val="20"/>
            <w:szCs w:val="20"/>
          </w:rPr>
          <w:t>Lademann</w:t>
        </w:r>
        <w:proofErr w:type="spellEnd"/>
      </w:hyperlink>
      <w:r w:rsidRPr="00D95A4C">
        <w:rPr>
          <w:rFonts w:ascii="Cambria" w:hAnsi="Cambria" w:cs="Arial"/>
          <w:sz w:val="20"/>
          <w:szCs w:val="20"/>
        </w:rPr>
        <w:t xml:space="preserve">, </w:t>
      </w:r>
      <w:hyperlink r:id="rId48" w:tooltip="Expert opinion on drug delivery." w:history="1">
        <w:r w:rsidRPr="00D95A4C">
          <w:rPr>
            <w:rFonts w:ascii="Cambria" w:hAnsi="Cambria" w:cs="Arial"/>
            <w:i/>
            <w:sz w:val="20"/>
            <w:szCs w:val="20"/>
          </w:rPr>
          <w:t xml:space="preserve">Expert </w:t>
        </w:r>
        <w:proofErr w:type="spellStart"/>
        <w:r w:rsidRPr="00D95A4C">
          <w:rPr>
            <w:rFonts w:ascii="Cambria" w:hAnsi="Cambria" w:cs="Arial"/>
            <w:i/>
            <w:sz w:val="20"/>
            <w:szCs w:val="20"/>
          </w:rPr>
          <w:t>Opin</w:t>
        </w:r>
        <w:proofErr w:type="spellEnd"/>
        <w:r w:rsidRPr="00D95A4C">
          <w:rPr>
            <w:rFonts w:ascii="Cambria" w:hAnsi="Cambria" w:cs="Arial"/>
            <w:i/>
            <w:sz w:val="20"/>
            <w:szCs w:val="20"/>
          </w:rPr>
          <w:t xml:space="preserve"> </w:t>
        </w:r>
        <w:r w:rsidRPr="00D95A4C">
          <w:rPr>
            <w:rFonts w:ascii="Cambria" w:hAnsi="Cambria"/>
            <w:i/>
            <w:sz w:val="20"/>
            <w:szCs w:val="20"/>
          </w:rPr>
          <w:t>Drug</w:t>
        </w:r>
        <w:r w:rsidRPr="00D95A4C">
          <w:rPr>
            <w:rFonts w:ascii="Cambria" w:hAnsi="Cambria" w:cs="Arial"/>
            <w:i/>
            <w:sz w:val="20"/>
            <w:szCs w:val="20"/>
          </w:rPr>
          <w:t xml:space="preserve"> </w:t>
        </w:r>
        <w:proofErr w:type="spellStart"/>
        <w:r w:rsidRPr="00D95A4C">
          <w:rPr>
            <w:rFonts w:ascii="Cambria" w:hAnsi="Cambria" w:cs="Arial"/>
            <w:i/>
            <w:sz w:val="20"/>
            <w:szCs w:val="20"/>
          </w:rPr>
          <w:t>Deliv</w:t>
        </w:r>
        <w:proofErr w:type="spellEnd"/>
      </w:hyperlink>
      <w:r w:rsidRPr="00D95A4C">
        <w:rPr>
          <w:rFonts w:ascii="Cambria" w:hAnsi="Cambria" w:cs="Arial"/>
          <w:sz w:val="20"/>
          <w:szCs w:val="20"/>
        </w:rPr>
        <w:t xml:space="preserve"> </w:t>
      </w:r>
      <w:r w:rsidRPr="00D95A4C">
        <w:rPr>
          <w:rFonts w:ascii="Cambria" w:hAnsi="Cambria" w:cs="Arial"/>
          <w:b/>
          <w:sz w:val="20"/>
          <w:szCs w:val="20"/>
        </w:rPr>
        <w:t>10</w:t>
      </w:r>
      <w:r w:rsidRPr="00D95A4C">
        <w:rPr>
          <w:rFonts w:ascii="Cambria" w:hAnsi="Cambria" w:cs="Arial"/>
          <w:sz w:val="20"/>
          <w:szCs w:val="20"/>
        </w:rPr>
        <w:t xml:space="preserve"> (2013) 787-797</w:t>
      </w:r>
    </w:p>
    <w:p w:rsidR="00F47F22" w:rsidRPr="00D95A4C" w:rsidRDefault="0016406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hyperlink r:id="rId49" w:history="1">
        <w:r w:rsidR="00F47F22" w:rsidRPr="00D95A4C">
          <w:rPr>
            <w:rFonts w:ascii="Cambria" w:hAnsi="Cambria" w:cs="Arial"/>
            <w:sz w:val="20"/>
            <w:szCs w:val="20"/>
          </w:rPr>
          <w:t xml:space="preserve"> T.W</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Prow, J.E. </w:t>
      </w:r>
      <w:hyperlink r:id="rId50" w:history="1">
        <w:r w:rsidR="00F47F22" w:rsidRPr="00D95A4C">
          <w:rPr>
            <w:rFonts w:ascii="Cambria" w:hAnsi="Cambria" w:cs="Arial"/>
            <w:sz w:val="20"/>
            <w:szCs w:val="20"/>
          </w:rPr>
          <w:t>Grice</w:t>
        </w:r>
      </w:hyperlink>
      <w:r w:rsidR="00F47F22" w:rsidRPr="00D95A4C">
        <w:rPr>
          <w:rFonts w:ascii="Cambria" w:hAnsi="Cambria" w:cs="Arial"/>
          <w:sz w:val="20"/>
          <w:szCs w:val="20"/>
        </w:rPr>
        <w:t xml:space="preserve">, </w:t>
      </w:r>
      <w:hyperlink r:id="rId51" w:history="1">
        <w:r w:rsidR="00F47F22" w:rsidRPr="00D95A4C">
          <w:rPr>
            <w:rFonts w:ascii="Cambria" w:hAnsi="Cambria" w:cs="Arial"/>
            <w:sz w:val="20"/>
            <w:szCs w:val="20"/>
          </w:rPr>
          <w:t xml:space="preserve"> L.L</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Lin, </w:t>
      </w:r>
      <w:hyperlink r:id="rId52" w:history="1">
        <w:r w:rsidR="00F47F22" w:rsidRPr="00D95A4C">
          <w:rPr>
            <w:rFonts w:ascii="Cambria" w:hAnsi="Cambria" w:cs="Arial"/>
            <w:sz w:val="20"/>
            <w:szCs w:val="20"/>
          </w:rPr>
          <w:t xml:space="preserve"> R</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Faye, </w:t>
      </w:r>
      <w:hyperlink r:id="rId53" w:history="1">
        <w:r w:rsidR="00F47F22" w:rsidRPr="00D95A4C">
          <w:rPr>
            <w:rFonts w:ascii="Cambria" w:hAnsi="Cambria" w:cs="Arial"/>
            <w:sz w:val="20"/>
            <w:szCs w:val="20"/>
          </w:rPr>
          <w:t xml:space="preserve"> M</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Butler, </w:t>
      </w:r>
      <w:hyperlink r:id="rId54" w:history="1">
        <w:r w:rsidR="00F47F22" w:rsidRPr="00D95A4C">
          <w:rPr>
            <w:rFonts w:ascii="Cambria" w:hAnsi="Cambria" w:cs="Arial"/>
            <w:sz w:val="20"/>
            <w:szCs w:val="20"/>
          </w:rPr>
          <w:t xml:space="preserve"> W</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Becker, </w:t>
      </w:r>
      <w:hyperlink r:id="rId55" w:history="1">
        <w:r w:rsidR="00F47F22" w:rsidRPr="00D95A4C">
          <w:rPr>
            <w:rFonts w:ascii="Cambria" w:hAnsi="Cambria" w:cs="Arial"/>
            <w:sz w:val="20"/>
            <w:szCs w:val="20"/>
          </w:rPr>
          <w:t xml:space="preserve"> E.M</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Wurm</w:t>
      </w:r>
      <w:proofErr w:type="spellEnd"/>
      <w:r w:rsidR="00F47F22" w:rsidRPr="00D95A4C">
        <w:rPr>
          <w:rFonts w:ascii="Cambria" w:hAnsi="Cambria" w:cs="Arial"/>
          <w:sz w:val="20"/>
          <w:szCs w:val="20"/>
        </w:rPr>
        <w:t xml:space="preserve">, </w:t>
      </w:r>
      <w:hyperlink r:id="rId56" w:history="1">
        <w:r w:rsidR="00F47F22" w:rsidRPr="00D95A4C">
          <w:rPr>
            <w:rFonts w:ascii="Cambria" w:hAnsi="Cambria" w:cs="Arial"/>
            <w:sz w:val="20"/>
            <w:szCs w:val="20"/>
          </w:rPr>
          <w:t xml:space="preserve"> C</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Yoong</w:t>
      </w:r>
      <w:proofErr w:type="spellEnd"/>
      <w:r w:rsidR="00F47F22" w:rsidRPr="00D95A4C">
        <w:rPr>
          <w:rFonts w:ascii="Cambria" w:hAnsi="Cambria" w:cs="Arial"/>
          <w:sz w:val="20"/>
          <w:szCs w:val="20"/>
        </w:rPr>
        <w:t xml:space="preserve">, </w:t>
      </w:r>
      <w:hyperlink r:id="rId57" w:history="1">
        <w:r w:rsidR="00F47F22" w:rsidRPr="00D95A4C">
          <w:rPr>
            <w:rFonts w:ascii="Cambria" w:hAnsi="Cambria" w:cs="Arial"/>
            <w:sz w:val="20"/>
            <w:szCs w:val="20"/>
          </w:rPr>
          <w:t xml:space="preserve"> T.A</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Robertson, </w:t>
      </w:r>
      <w:hyperlink r:id="rId58" w:history="1">
        <w:r w:rsidR="00F47F22" w:rsidRPr="00D95A4C">
          <w:rPr>
            <w:rFonts w:ascii="Cambria" w:hAnsi="Cambria" w:cs="Arial"/>
            <w:sz w:val="20"/>
            <w:szCs w:val="20"/>
          </w:rPr>
          <w:t>H.P</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Soyer</w:t>
      </w:r>
      <w:proofErr w:type="spellEnd"/>
      <w:r w:rsidR="00F47F22" w:rsidRPr="00D95A4C">
        <w:rPr>
          <w:rFonts w:ascii="Cambria" w:hAnsi="Cambria" w:cs="Arial"/>
          <w:sz w:val="20"/>
          <w:szCs w:val="20"/>
        </w:rPr>
        <w:t xml:space="preserve">, </w:t>
      </w:r>
      <w:hyperlink r:id="rId59" w:history="1">
        <w:r w:rsidR="00F47F22" w:rsidRPr="00D95A4C">
          <w:rPr>
            <w:rFonts w:ascii="Cambria" w:hAnsi="Cambria" w:cs="Arial"/>
            <w:sz w:val="20"/>
            <w:szCs w:val="20"/>
          </w:rPr>
          <w:t>M.S</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Roberts, </w:t>
      </w:r>
      <w:hyperlink r:id="rId60" w:tooltip="Advanced drug delivery reviews." w:history="1">
        <w:proofErr w:type="spellStart"/>
        <w:r w:rsidR="00F47F22" w:rsidRPr="00D95A4C">
          <w:rPr>
            <w:rFonts w:ascii="Cambria" w:hAnsi="Cambria" w:cs="Arial"/>
            <w:i/>
            <w:sz w:val="20"/>
            <w:szCs w:val="20"/>
          </w:rPr>
          <w:t>Adv</w:t>
        </w:r>
        <w:proofErr w:type="spellEnd"/>
        <w:r w:rsidR="00F47F22" w:rsidRPr="00D95A4C">
          <w:rPr>
            <w:rFonts w:ascii="Cambria" w:hAnsi="Cambria" w:cs="Arial"/>
            <w:i/>
            <w:sz w:val="20"/>
            <w:szCs w:val="20"/>
          </w:rPr>
          <w:t xml:space="preserve"> </w:t>
        </w:r>
        <w:r w:rsidR="00F47F22" w:rsidRPr="00D95A4C">
          <w:rPr>
            <w:rFonts w:ascii="Cambria" w:hAnsi="Cambria"/>
            <w:i/>
            <w:sz w:val="20"/>
            <w:szCs w:val="20"/>
          </w:rPr>
          <w:t>Drug</w:t>
        </w:r>
        <w:r w:rsidR="00F47F22" w:rsidRPr="00D95A4C">
          <w:rPr>
            <w:rFonts w:ascii="Cambria" w:hAnsi="Cambria" w:cs="Arial"/>
            <w:i/>
            <w:sz w:val="20"/>
            <w:szCs w:val="20"/>
          </w:rPr>
          <w:t xml:space="preserve"> </w:t>
        </w:r>
        <w:proofErr w:type="spellStart"/>
        <w:r w:rsidR="00F47F22" w:rsidRPr="00D95A4C">
          <w:rPr>
            <w:rFonts w:ascii="Cambria" w:hAnsi="Cambria" w:cs="Arial"/>
            <w:i/>
            <w:sz w:val="20"/>
            <w:szCs w:val="20"/>
          </w:rPr>
          <w:t>Deliv</w:t>
        </w:r>
        <w:proofErr w:type="spellEnd"/>
        <w:r w:rsidR="00F47F22" w:rsidRPr="00D95A4C">
          <w:rPr>
            <w:rFonts w:ascii="Cambria" w:hAnsi="Cambria" w:cs="Arial"/>
            <w:i/>
            <w:sz w:val="20"/>
            <w:szCs w:val="20"/>
          </w:rPr>
          <w:t xml:space="preserve"> Rev</w:t>
        </w:r>
      </w:hyperlink>
      <w:r w:rsidR="00F47F22" w:rsidRPr="00D95A4C">
        <w:rPr>
          <w:rFonts w:ascii="Cambria" w:hAnsi="Cambria" w:cs="Arial"/>
          <w:sz w:val="20"/>
          <w:szCs w:val="20"/>
        </w:rPr>
        <w:t xml:space="preserve">  </w:t>
      </w:r>
      <w:r w:rsidR="00F47F22" w:rsidRPr="00D95A4C">
        <w:rPr>
          <w:rFonts w:ascii="Cambria" w:hAnsi="Cambria" w:cs="Arial"/>
          <w:b/>
          <w:sz w:val="20"/>
          <w:szCs w:val="20"/>
        </w:rPr>
        <w:t>63</w:t>
      </w:r>
      <w:r w:rsidR="00F47F22" w:rsidRPr="00D95A4C">
        <w:rPr>
          <w:rFonts w:ascii="Cambria" w:hAnsi="Cambria" w:cs="Arial"/>
          <w:sz w:val="20"/>
          <w:szCs w:val="20"/>
        </w:rPr>
        <w:t xml:space="preserve"> (2011) 470-491.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C.S. </w:t>
      </w:r>
      <w:hyperlink r:id="rId61" w:history="1">
        <w:r w:rsidRPr="00D95A4C">
          <w:rPr>
            <w:rFonts w:ascii="Cambria" w:hAnsi="Cambria" w:cs="Arial"/>
            <w:sz w:val="20"/>
            <w:szCs w:val="20"/>
          </w:rPr>
          <w:t>Campbell</w:t>
        </w:r>
      </w:hyperlink>
      <w:r w:rsidRPr="00D95A4C">
        <w:rPr>
          <w:rFonts w:ascii="Cambria" w:hAnsi="Cambria" w:cs="Arial"/>
          <w:sz w:val="20"/>
          <w:szCs w:val="20"/>
        </w:rPr>
        <w:t xml:space="preserve">, </w:t>
      </w:r>
      <w:hyperlink r:id="rId62" w:history="1">
        <w:r w:rsidRPr="00D95A4C">
          <w:rPr>
            <w:rFonts w:ascii="Cambria" w:hAnsi="Cambria" w:cs="Arial"/>
            <w:sz w:val="20"/>
            <w:szCs w:val="20"/>
          </w:rPr>
          <w:t>L.R</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Contreras-Rojas, </w:t>
      </w:r>
      <w:hyperlink r:id="rId63" w:history="1">
        <w:r w:rsidRPr="00D95A4C">
          <w:rPr>
            <w:rFonts w:ascii="Cambria" w:hAnsi="Cambria" w:cs="Arial"/>
            <w:sz w:val="20"/>
            <w:szCs w:val="20"/>
          </w:rPr>
          <w:t>M.B</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Delgado-</w:t>
      </w:r>
      <w:proofErr w:type="spellStart"/>
      <w:r w:rsidRPr="00D95A4C">
        <w:rPr>
          <w:rFonts w:ascii="Cambria" w:hAnsi="Cambria" w:cs="Arial"/>
          <w:sz w:val="20"/>
          <w:szCs w:val="20"/>
        </w:rPr>
        <w:t>Charro</w:t>
      </w:r>
      <w:proofErr w:type="spellEnd"/>
      <w:r w:rsidRPr="00D95A4C">
        <w:rPr>
          <w:rFonts w:ascii="Cambria" w:hAnsi="Cambria" w:cs="Arial"/>
          <w:sz w:val="20"/>
          <w:szCs w:val="20"/>
        </w:rPr>
        <w:t xml:space="preserve">, </w:t>
      </w:r>
      <w:hyperlink r:id="rId64" w:history="1">
        <w:r w:rsidRPr="00D95A4C">
          <w:rPr>
            <w:rFonts w:ascii="Cambria" w:hAnsi="Cambria" w:cs="Arial"/>
            <w:sz w:val="20"/>
            <w:szCs w:val="20"/>
          </w:rPr>
          <w:t>R.H</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Guy, </w:t>
      </w:r>
      <w:hyperlink r:id="rId65" w:tooltip="Journal of controlled release : official journal of the Controlled Release Society." w:history="1">
        <w:r w:rsidRPr="00D95A4C">
          <w:rPr>
            <w:rFonts w:ascii="Cambria" w:hAnsi="Cambria" w:cs="Arial"/>
            <w:i/>
            <w:sz w:val="20"/>
            <w:szCs w:val="20"/>
          </w:rPr>
          <w:t>J Control Release</w:t>
        </w:r>
      </w:hyperlink>
      <w:r w:rsidRPr="00D95A4C">
        <w:rPr>
          <w:rFonts w:ascii="Cambria" w:hAnsi="Cambria" w:cs="Arial"/>
          <w:sz w:val="20"/>
          <w:szCs w:val="20"/>
        </w:rPr>
        <w:t xml:space="preserve"> </w:t>
      </w:r>
      <w:r w:rsidRPr="00D95A4C">
        <w:rPr>
          <w:rFonts w:ascii="Cambria" w:hAnsi="Cambria" w:cs="Arial"/>
          <w:b/>
          <w:sz w:val="20"/>
          <w:szCs w:val="20"/>
        </w:rPr>
        <w:t>162</w:t>
      </w:r>
      <w:r w:rsidRPr="00D95A4C">
        <w:rPr>
          <w:rFonts w:ascii="Cambria" w:hAnsi="Cambria" w:cs="Arial"/>
          <w:sz w:val="20"/>
          <w:szCs w:val="20"/>
        </w:rPr>
        <w:t xml:space="preserve"> (2012) 201-207.</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M.E. Lane, </w:t>
      </w:r>
      <w:r w:rsidRPr="00D95A4C">
        <w:rPr>
          <w:rFonts w:ascii="Cambria" w:hAnsi="Cambria" w:cs="Arial"/>
          <w:i/>
          <w:sz w:val="20"/>
          <w:szCs w:val="20"/>
        </w:rPr>
        <w:t>J Microencapsulation</w:t>
      </w:r>
      <w:r w:rsidRPr="00D95A4C">
        <w:rPr>
          <w:rFonts w:ascii="Cambria" w:hAnsi="Cambria" w:cs="Arial"/>
          <w:sz w:val="20"/>
          <w:szCs w:val="20"/>
        </w:rPr>
        <w:t xml:space="preserve"> </w:t>
      </w:r>
      <w:r w:rsidRPr="00D95A4C">
        <w:rPr>
          <w:rFonts w:ascii="Cambria" w:hAnsi="Cambria" w:cs="Arial"/>
          <w:b/>
          <w:sz w:val="20"/>
          <w:szCs w:val="20"/>
        </w:rPr>
        <w:t>28</w:t>
      </w:r>
      <w:r w:rsidRPr="00D95A4C">
        <w:rPr>
          <w:rFonts w:ascii="Cambria" w:hAnsi="Cambria" w:cs="Arial"/>
          <w:sz w:val="20"/>
          <w:szCs w:val="20"/>
        </w:rPr>
        <w:t xml:space="preserve"> (2011) 709-716</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A.C. </w:t>
      </w:r>
      <w:hyperlink r:id="rId66" w:history="1">
        <w:r w:rsidRPr="00D95A4C">
          <w:rPr>
            <w:rFonts w:ascii="Cambria" w:hAnsi="Cambria" w:cs="Arial"/>
            <w:sz w:val="20"/>
            <w:szCs w:val="20"/>
          </w:rPr>
          <w:t>Watkinson</w:t>
        </w:r>
      </w:hyperlink>
      <w:r w:rsidRPr="00D95A4C">
        <w:rPr>
          <w:rFonts w:ascii="Cambria" w:hAnsi="Cambria" w:cs="Arial"/>
          <w:sz w:val="20"/>
          <w:szCs w:val="20"/>
        </w:rPr>
        <w:t xml:space="preserve">, </w:t>
      </w:r>
      <w:hyperlink r:id="rId67" w:history="1">
        <w:r w:rsidRPr="00D95A4C">
          <w:rPr>
            <w:rFonts w:ascii="Cambria" w:hAnsi="Cambria" w:cs="Arial"/>
            <w:sz w:val="20"/>
            <w:szCs w:val="20"/>
          </w:rPr>
          <w:t xml:space="preserve"> A.L</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Bunge, </w:t>
      </w:r>
      <w:hyperlink r:id="rId68" w:history="1">
        <w:r w:rsidRPr="00D95A4C">
          <w:rPr>
            <w:rFonts w:ascii="Cambria" w:hAnsi="Cambria" w:cs="Arial"/>
            <w:sz w:val="20"/>
            <w:szCs w:val="20"/>
          </w:rPr>
          <w:t>J</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Hadgraft</w:t>
      </w:r>
      <w:proofErr w:type="spellEnd"/>
      <w:r w:rsidRPr="00D95A4C">
        <w:rPr>
          <w:rFonts w:ascii="Cambria" w:hAnsi="Cambria" w:cs="Arial"/>
          <w:sz w:val="20"/>
          <w:szCs w:val="20"/>
        </w:rPr>
        <w:t xml:space="preserve">, </w:t>
      </w:r>
      <w:hyperlink r:id="rId69" w:history="1">
        <w:r w:rsidRPr="00D95A4C">
          <w:rPr>
            <w:rFonts w:ascii="Cambria" w:hAnsi="Cambria" w:cs="Arial"/>
            <w:sz w:val="20"/>
            <w:szCs w:val="20"/>
          </w:rPr>
          <w:t>M.E</w:t>
        </w:r>
      </w:hyperlink>
      <w:r w:rsidRPr="00D95A4C">
        <w:rPr>
          <w:sz w:val="20"/>
          <w:szCs w:val="20"/>
        </w:rPr>
        <w:t xml:space="preserve">. </w:t>
      </w:r>
      <w:r w:rsidRPr="00D95A4C">
        <w:rPr>
          <w:rFonts w:ascii="Cambria" w:hAnsi="Cambria" w:cs="Arial"/>
          <w:sz w:val="20"/>
          <w:szCs w:val="20"/>
        </w:rPr>
        <w:t xml:space="preserve">Lane, </w:t>
      </w:r>
      <w:hyperlink r:id="rId70" w:tooltip="Pharmaceutical research." w:history="1">
        <w:r w:rsidRPr="00D95A4C">
          <w:rPr>
            <w:rFonts w:ascii="Cambria" w:hAnsi="Cambria" w:cs="Arial"/>
            <w:i/>
            <w:sz w:val="20"/>
            <w:szCs w:val="20"/>
          </w:rPr>
          <w:t>Pharm Res</w:t>
        </w:r>
      </w:hyperlink>
      <w:r w:rsidRPr="00D95A4C">
        <w:rPr>
          <w:rFonts w:ascii="Cambria" w:hAnsi="Cambria" w:cs="Arial"/>
          <w:sz w:val="20"/>
          <w:szCs w:val="20"/>
        </w:rPr>
        <w:t xml:space="preserve"> </w:t>
      </w:r>
      <w:r w:rsidRPr="00D95A4C">
        <w:rPr>
          <w:rFonts w:ascii="Cambria" w:hAnsi="Cambria" w:cs="Arial"/>
          <w:b/>
          <w:sz w:val="20"/>
          <w:szCs w:val="20"/>
        </w:rPr>
        <w:t>30</w:t>
      </w:r>
      <w:r w:rsidRPr="00D95A4C">
        <w:rPr>
          <w:rFonts w:ascii="Cambria" w:hAnsi="Cambria" w:cs="Arial"/>
          <w:sz w:val="20"/>
          <w:szCs w:val="20"/>
        </w:rPr>
        <w:t xml:space="preserve"> (2013) 1943-1946</w:t>
      </w:r>
    </w:p>
    <w:p w:rsidR="00F47F22" w:rsidRPr="00D95A4C" w:rsidRDefault="0016406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hyperlink r:id="rId71" w:history="1">
        <w:r w:rsidR="00F47F22" w:rsidRPr="00D95A4C">
          <w:rPr>
            <w:rFonts w:ascii="Cambria" w:hAnsi="Cambria" w:cs="Arial"/>
            <w:sz w:val="20"/>
            <w:szCs w:val="20"/>
          </w:rPr>
          <w:t>B</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Baroli</w:t>
      </w:r>
      <w:proofErr w:type="spellEnd"/>
      <w:r w:rsidR="00F47F22" w:rsidRPr="00D95A4C">
        <w:rPr>
          <w:rFonts w:ascii="Cambria" w:hAnsi="Cambria" w:cs="Arial"/>
          <w:sz w:val="20"/>
          <w:szCs w:val="20"/>
        </w:rPr>
        <w:t xml:space="preserve">, </w:t>
      </w:r>
      <w:hyperlink r:id="rId72" w:tooltip="Journal of pharmaceutical sciences." w:history="1">
        <w:r w:rsidR="00F47F22" w:rsidRPr="00D95A4C">
          <w:rPr>
            <w:rFonts w:ascii="Cambria" w:hAnsi="Cambria" w:cs="Arial"/>
            <w:i/>
            <w:sz w:val="20"/>
            <w:szCs w:val="20"/>
          </w:rPr>
          <w:t xml:space="preserve">J Pharm </w:t>
        </w:r>
        <w:proofErr w:type="spellStart"/>
        <w:r w:rsidR="00F47F22" w:rsidRPr="00D95A4C">
          <w:rPr>
            <w:rFonts w:ascii="Cambria" w:hAnsi="Cambria" w:cs="Arial"/>
            <w:i/>
            <w:sz w:val="20"/>
            <w:szCs w:val="20"/>
          </w:rPr>
          <w:t>Sci</w:t>
        </w:r>
        <w:proofErr w:type="spellEnd"/>
      </w:hyperlink>
      <w:r w:rsidR="00F47F22" w:rsidRPr="00D95A4C">
        <w:rPr>
          <w:rFonts w:ascii="Cambria" w:hAnsi="Cambria" w:cs="Arial"/>
          <w:i/>
          <w:sz w:val="20"/>
          <w:szCs w:val="20"/>
        </w:rPr>
        <w:t xml:space="preserve"> </w:t>
      </w:r>
      <w:r w:rsidR="00F47F22" w:rsidRPr="00D95A4C">
        <w:rPr>
          <w:rFonts w:ascii="Cambria" w:hAnsi="Cambria" w:cs="Arial"/>
          <w:b/>
          <w:sz w:val="20"/>
          <w:szCs w:val="20"/>
        </w:rPr>
        <w:t xml:space="preserve">99 </w:t>
      </w:r>
      <w:r w:rsidR="00F47F22" w:rsidRPr="00D95A4C">
        <w:rPr>
          <w:rFonts w:ascii="Cambria" w:hAnsi="Cambria" w:cs="Arial"/>
          <w:sz w:val="20"/>
          <w:szCs w:val="20"/>
        </w:rPr>
        <w:t>(2010) 21-50</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D. </w:t>
      </w:r>
      <w:proofErr w:type="spellStart"/>
      <w:r w:rsidRPr="00D95A4C">
        <w:rPr>
          <w:rFonts w:ascii="Cambria" w:hAnsi="Cambria" w:cs="Arial"/>
          <w:sz w:val="20"/>
          <w:szCs w:val="20"/>
        </w:rPr>
        <w:t>Papakostas</w:t>
      </w:r>
      <w:proofErr w:type="spellEnd"/>
      <w:r w:rsidRPr="00D95A4C">
        <w:rPr>
          <w:rFonts w:ascii="Cambria" w:hAnsi="Cambria" w:cs="Arial"/>
          <w:sz w:val="20"/>
          <w:szCs w:val="20"/>
        </w:rPr>
        <w:t xml:space="preserve">, F. </w:t>
      </w:r>
      <w:proofErr w:type="spellStart"/>
      <w:r w:rsidRPr="00D95A4C">
        <w:rPr>
          <w:rFonts w:ascii="Cambria" w:hAnsi="Cambria" w:cs="Arial"/>
          <w:sz w:val="20"/>
          <w:szCs w:val="20"/>
        </w:rPr>
        <w:t>Rancan</w:t>
      </w:r>
      <w:proofErr w:type="spellEnd"/>
      <w:r w:rsidRPr="00D95A4C">
        <w:rPr>
          <w:rFonts w:ascii="Cambria" w:hAnsi="Cambria" w:cs="Arial"/>
          <w:sz w:val="20"/>
          <w:szCs w:val="20"/>
        </w:rPr>
        <w:t xml:space="preserve">, W. </w:t>
      </w:r>
      <w:proofErr w:type="spellStart"/>
      <w:r w:rsidRPr="00D95A4C">
        <w:rPr>
          <w:rFonts w:ascii="Cambria" w:hAnsi="Cambria" w:cs="Arial"/>
          <w:sz w:val="20"/>
          <w:szCs w:val="20"/>
        </w:rPr>
        <w:t>Sterry</w:t>
      </w:r>
      <w:proofErr w:type="spellEnd"/>
      <w:r w:rsidRPr="00D95A4C">
        <w:rPr>
          <w:rFonts w:ascii="Cambria" w:hAnsi="Cambria" w:cs="Arial"/>
          <w:sz w:val="20"/>
          <w:szCs w:val="20"/>
        </w:rPr>
        <w:t xml:space="preserve">, U. </w:t>
      </w:r>
      <w:proofErr w:type="spellStart"/>
      <w:r w:rsidRPr="00D95A4C">
        <w:rPr>
          <w:rFonts w:ascii="Cambria" w:hAnsi="Cambria" w:cs="Arial"/>
          <w:sz w:val="20"/>
          <w:szCs w:val="20"/>
        </w:rPr>
        <w:t>Blume-Peytavi</w:t>
      </w:r>
      <w:proofErr w:type="spellEnd"/>
      <w:r w:rsidRPr="00D95A4C">
        <w:rPr>
          <w:rFonts w:ascii="Cambria" w:hAnsi="Cambria" w:cs="Arial"/>
          <w:sz w:val="20"/>
          <w:szCs w:val="20"/>
        </w:rPr>
        <w:t xml:space="preserve">, A. Vogt, </w:t>
      </w:r>
      <w:r w:rsidRPr="00D95A4C">
        <w:rPr>
          <w:rFonts w:ascii="Cambria" w:hAnsi="Cambria" w:cs="Arial"/>
          <w:i/>
          <w:sz w:val="20"/>
          <w:szCs w:val="20"/>
        </w:rPr>
        <w:t xml:space="preserve">Arch </w:t>
      </w:r>
      <w:proofErr w:type="spellStart"/>
      <w:r w:rsidRPr="00D95A4C">
        <w:rPr>
          <w:rFonts w:ascii="Cambria" w:hAnsi="Cambria" w:cs="Arial"/>
          <w:i/>
          <w:sz w:val="20"/>
          <w:szCs w:val="20"/>
        </w:rPr>
        <w:t>Dermatol</w:t>
      </w:r>
      <w:proofErr w:type="spellEnd"/>
      <w:r w:rsidRPr="00D95A4C">
        <w:rPr>
          <w:rFonts w:ascii="Cambria" w:hAnsi="Cambria" w:cs="Arial"/>
          <w:i/>
          <w:sz w:val="20"/>
          <w:szCs w:val="20"/>
        </w:rPr>
        <w:t xml:space="preserve"> Res</w:t>
      </w:r>
      <w:r w:rsidRPr="00D95A4C">
        <w:rPr>
          <w:rFonts w:ascii="Cambria" w:hAnsi="Cambria" w:cs="Arial"/>
          <w:sz w:val="20"/>
          <w:szCs w:val="20"/>
        </w:rPr>
        <w:t xml:space="preserve"> </w:t>
      </w:r>
      <w:r w:rsidRPr="00D95A4C">
        <w:rPr>
          <w:rFonts w:ascii="Cambria" w:hAnsi="Cambria" w:cs="Arial"/>
          <w:b/>
          <w:sz w:val="20"/>
          <w:szCs w:val="20"/>
        </w:rPr>
        <w:t>303</w:t>
      </w:r>
      <w:r w:rsidRPr="00D95A4C">
        <w:rPr>
          <w:rFonts w:ascii="Cambria" w:hAnsi="Cambria" w:cs="Arial"/>
          <w:i/>
          <w:sz w:val="20"/>
          <w:szCs w:val="20"/>
        </w:rPr>
        <w:t xml:space="preserve"> </w:t>
      </w:r>
      <w:r w:rsidRPr="00D95A4C">
        <w:rPr>
          <w:rFonts w:ascii="Cambria" w:hAnsi="Cambria" w:cs="Arial"/>
          <w:sz w:val="20"/>
          <w:szCs w:val="20"/>
        </w:rPr>
        <w:t>(2011) 533-550.</w:t>
      </w:r>
    </w:p>
    <w:p w:rsidR="00F47F22" w:rsidRPr="00D95A4C" w:rsidRDefault="0016406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hyperlink r:id="rId73" w:history="1">
        <w:r w:rsidR="00F47F22" w:rsidRPr="00D95A4C">
          <w:rPr>
            <w:rFonts w:ascii="Cambria" w:hAnsi="Cambria" w:cs="Arial"/>
            <w:sz w:val="20"/>
            <w:szCs w:val="20"/>
          </w:rPr>
          <w:t>M</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Gupta, </w:t>
      </w:r>
      <w:hyperlink r:id="rId74" w:history="1">
        <w:r w:rsidR="00F47F22" w:rsidRPr="00D95A4C">
          <w:rPr>
            <w:rFonts w:ascii="Cambria" w:hAnsi="Cambria" w:cs="Arial"/>
            <w:sz w:val="20"/>
            <w:szCs w:val="20"/>
          </w:rPr>
          <w:t xml:space="preserve"> U</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Agrawal, </w:t>
      </w:r>
      <w:hyperlink r:id="rId75" w:history="1">
        <w:r w:rsidR="00F47F22" w:rsidRPr="00D95A4C">
          <w:rPr>
            <w:rFonts w:ascii="Cambria" w:hAnsi="Cambria" w:cs="Arial"/>
            <w:sz w:val="20"/>
            <w:szCs w:val="20"/>
          </w:rPr>
          <w:t xml:space="preserve"> S.P</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Vyas, </w:t>
      </w:r>
      <w:hyperlink r:id="rId76" w:tooltip="Expert opinion on drug delivery." w:history="1">
        <w:r w:rsidR="00F47F22" w:rsidRPr="00D95A4C">
          <w:rPr>
            <w:rFonts w:ascii="Cambria" w:hAnsi="Cambria" w:cs="Arial"/>
            <w:i/>
            <w:sz w:val="20"/>
            <w:szCs w:val="20"/>
          </w:rPr>
          <w:t xml:space="preserve">Expert </w:t>
        </w:r>
        <w:proofErr w:type="spellStart"/>
        <w:r w:rsidR="00F47F22" w:rsidRPr="00D95A4C">
          <w:rPr>
            <w:rFonts w:ascii="Cambria" w:hAnsi="Cambria" w:cs="Arial"/>
            <w:i/>
            <w:sz w:val="20"/>
            <w:szCs w:val="20"/>
          </w:rPr>
          <w:t>Opin</w:t>
        </w:r>
        <w:proofErr w:type="spellEnd"/>
        <w:r w:rsidR="00F47F22" w:rsidRPr="00D95A4C">
          <w:rPr>
            <w:rFonts w:ascii="Cambria" w:hAnsi="Cambria" w:cs="Arial"/>
            <w:i/>
            <w:sz w:val="20"/>
            <w:szCs w:val="20"/>
          </w:rPr>
          <w:t xml:space="preserve"> </w:t>
        </w:r>
        <w:r w:rsidR="00F47F22" w:rsidRPr="00D95A4C">
          <w:rPr>
            <w:rFonts w:ascii="Cambria" w:hAnsi="Cambria"/>
            <w:i/>
            <w:sz w:val="20"/>
            <w:szCs w:val="20"/>
          </w:rPr>
          <w:t>Drug</w:t>
        </w:r>
        <w:r w:rsidR="00F47F22" w:rsidRPr="00D95A4C">
          <w:rPr>
            <w:rFonts w:ascii="Cambria" w:hAnsi="Cambria" w:cs="Arial"/>
            <w:i/>
            <w:sz w:val="20"/>
            <w:szCs w:val="20"/>
          </w:rPr>
          <w:t xml:space="preserve"> </w:t>
        </w:r>
        <w:proofErr w:type="spellStart"/>
        <w:r w:rsidR="00F47F22" w:rsidRPr="00D95A4C">
          <w:rPr>
            <w:rFonts w:ascii="Cambria" w:hAnsi="Cambria" w:cs="Arial"/>
            <w:i/>
            <w:sz w:val="20"/>
            <w:szCs w:val="20"/>
          </w:rPr>
          <w:t>Deliv</w:t>
        </w:r>
        <w:proofErr w:type="spellEnd"/>
      </w:hyperlink>
      <w:r w:rsidR="00F47F22" w:rsidRPr="00D95A4C">
        <w:rPr>
          <w:rFonts w:ascii="Cambria" w:hAnsi="Cambria" w:cs="Arial"/>
          <w:sz w:val="20"/>
          <w:szCs w:val="20"/>
        </w:rPr>
        <w:t xml:space="preserve"> </w:t>
      </w:r>
      <w:r w:rsidR="00F47F22" w:rsidRPr="00D95A4C">
        <w:rPr>
          <w:rFonts w:ascii="Cambria" w:hAnsi="Cambria" w:cs="Arial"/>
          <w:b/>
          <w:sz w:val="20"/>
          <w:szCs w:val="20"/>
        </w:rPr>
        <w:t>9</w:t>
      </w:r>
      <w:r w:rsidR="00F47F22" w:rsidRPr="00D95A4C">
        <w:rPr>
          <w:rFonts w:ascii="Cambria" w:hAnsi="Cambria" w:cs="Arial"/>
          <w:sz w:val="20"/>
          <w:szCs w:val="20"/>
        </w:rPr>
        <w:t xml:space="preserve"> (2012) 783-804</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J. </w:t>
      </w:r>
      <w:proofErr w:type="spellStart"/>
      <w:r w:rsidRPr="00D95A4C">
        <w:rPr>
          <w:rFonts w:ascii="Cambria" w:hAnsi="Cambria" w:cs="Arial"/>
          <w:sz w:val="20"/>
          <w:szCs w:val="20"/>
        </w:rPr>
        <w:t>Kristl</w:t>
      </w:r>
      <w:proofErr w:type="spellEnd"/>
      <w:r w:rsidRPr="00D95A4C">
        <w:rPr>
          <w:rFonts w:ascii="Cambria" w:hAnsi="Cambria" w:cs="Arial"/>
          <w:sz w:val="20"/>
          <w:szCs w:val="20"/>
        </w:rPr>
        <w:t xml:space="preserve">, K. </w:t>
      </w:r>
      <w:proofErr w:type="spellStart"/>
      <w:r w:rsidRPr="00D95A4C">
        <w:rPr>
          <w:rFonts w:ascii="Cambria" w:hAnsi="Cambria" w:cs="Arial"/>
          <w:sz w:val="20"/>
          <w:szCs w:val="20"/>
        </w:rPr>
        <w:t>Teskac</w:t>
      </w:r>
      <w:proofErr w:type="spellEnd"/>
      <w:r w:rsidRPr="00D95A4C">
        <w:rPr>
          <w:rFonts w:ascii="Cambria" w:hAnsi="Cambria" w:cs="Arial"/>
          <w:sz w:val="20"/>
          <w:szCs w:val="20"/>
        </w:rPr>
        <w:t xml:space="preserve">, P.A. </w:t>
      </w:r>
      <w:proofErr w:type="spellStart"/>
      <w:r w:rsidRPr="00D95A4C">
        <w:rPr>
          <w:rFonts w:ascii="Cambria" w:hAnsi="Cambria" w:cs="Arial"/>
          <w:sz w:val="20"/>
          <w:szCs w:val="20"/>
        </w:rPr>
        <w:t>Grabnar</w:t>
      </w:r>
      <w:proofErr w:type="spellEnd"/>
      <w:r w:rsidRPr="00D95A4C">
        <w:rPr>
          <w:rFonts w:ascii="Cambria" w:hAnsi="Cambria" w:cs="Arial"/>
          <w:sz w:val="20"/>
          <w:szCs w:val="20"/>
        </w:rPr>
        <w:t xml:space="preserve">, </w:t>
      </w:r>
      <w:r w:rsidRPr="00D95A4C">
        <w:rPr>
          <w:rFonts w:ascii="Cambria" w:hAnsi="Cambria" w:cs="Arial"/>
          <w:i/>
          <w:sz w:val="20"/>
          <w:szCs w:val="20"/>
        </w:rPr>
        <w:t xml:space="preserve">J Biomed </w:t>
      </w:r>
      <w:proofErr w:type="spellStart"/>
      <w:r w:rsidRPr="00D95A4C">
        <w:rPr>
          <w:rFonts w:ascii="Cambria" w:hAnsi="Cambria" w:cs="Arial"/>
          <w:i/>
          <w:sz w:val="20"/>
          <w:szCs w:val="20"/>
        </w:rPr>
        <w:t>Nanotechnol</w:t>
      </w:r>
      <w:proofErr w:type="spellEnd"/>
      <w:r w:rsidRPr="00D95A4C">
        <w:rPr>
          <w:rFonts w:ascii="Cambria" w:hAnsi="Cambria" w:cs="Arial"/>
          <w:sz w:val="20"/>
          <w:szCs w:val="20"/>
        </w:rPr>
        <w:t xml:space="preserve"> </w:t>
      </w:r>
      <w:r w:rsidRPr="00D95A4C">
        <w:rPr>
          <w:rFonts w:ascii="Cambria" w:hAnsi="Cambria" w:cs="Arial"/>
          <w:b/>
          <w:sz w:val="20"/>
          <w:szCs w:val="20"/>
        </w:rPr>
        <w:t>6</w:t>
      </w:r>
      <w:r w:rsidRPr="00D95A4C">
        <w:rPr>
          <w:rFonts w:ascii="Cambria" w:hAnsi="Cambria" w:cs="Arial"/>
          <w:sz w:val="20"/>
          <w:szCs w:val="20"/>
        </w:rPr>
        <w:t xml:space="preserve"> (2010) 529-542.</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A. </w:t>
      </w:r>
      <w:proofErr w:type="spellStart"/>
      <w:r w:rsidRPr="00D95A4C">
        <w:rPr>
          <w:rFonts w:ascii="Cambria" w:hAnsi="Cambria" w:cs="Arial"/>
          <w:sz w:val="20"/>
          <w:szCs w:val="20"/>
        </w:rPr>
        <w:t>Schroeter</w:t>
      </w:r>
      <w:proofErr w:type="spellEnd"/>
      <w:r w:rsidRPr="00D95A4C">
        <w:rPr>
          <w:rFonts w:ascii="Cambria" w:hAnsi="Cambria" w:cs="Arial"/>
          <w:sz w:val="20"/>
          <w:szCs w:val="20"/>
        </w:rPr>
        <w:t xml:space="preserve">, T. </w:t>
      </w:r>
      <w:proofErr w:type="spellStart"/>
      <w:r w:rsidRPr="00D95A4C">
        <w:rPr>
          <w:rFonts w:ascii="Cambria" w:hAnsi="Cambria" w:cs="Arial"/>
          <w:sz w:val="20"/>
          <w:szCs w:val="20"/>
        </w:rPr>
        <w:t>Engelbrecht</w:t>
      </w:r>
      <w:proofErr w:type="spellEnd"/>
      <w:r w:rsidRPr="00D95A4C">
        <w:rPr>
          <w:rFonts w:ascii="Cambria" w:hAnsi="Cambria" w:cs="Arial"/>
          <w:sz w:val="20"/>
          <w:szCs w:val="20"/>
        </w:rPr>
        <w:t xml:space="preserve"> R.H., </w:t>
      </w:r>
      <w:proofErr w:type="spellStart"/>
      <w:r w:rsidRPr="00D95A4C">
        <w:rPr>
          <w:rFonts w:ascii="Cambria" w:hAnsi="Cambria" w:cs="Arial"/>
          <w:sz w:val="20"/>
          <w:szCs w:val="20"/>
        </w:rPr>
        <w:t>Neubert</w:t>
      </w:r>
      <w:proofErr w:type="spellEnd"/>
      <w:r w:rsidRPr="00D95A4C">
        <w:rPr>
          <w:rFonts w:ascii="Cambria" w:hAnsi="Cambria" w:cs="Arial"/>
          <w:sz w:val="20"/>
          <w:szCs w:val="20"/>
        </w:rPr>
        <w:t xml:space="preserve">, A.S. Goebel, </w:t>
      </w:r>
      <w:r w:rsidRPr="00D95A4C">
        <w:rPr>
          <w:rFonts w:ascii="Cambria" w:hAnsi="Cambria" w:cs="Arial"/>
          <w:i/>
          <w:sz w:val="20"/>
          <w:szCs w:val="20"/>
        </w:rPr>
        <w:t xml:space="preserve">J Biomed </w:t>
      </w:r>
      <w:proofErr w:type="spellStart"/>
      <w:r w:rsidRPr="00D95A4C">
        <w:rPr>
          <w:rFonts w:ascii="Cambria" w:hAnsi="Cambria" w:cs="Arial"/>
          <w:i/>
          <w:sz w:val="20"/>
          <w:szCs w:val="20"/>
        </w:rPr>
        <w:t>Nanotechnol</w:t>
      </w:r>
      <w:proofErr w:type="spellEnd"/>
      <w:r w:rsidRPr="00D95A4C">
        <w:rPr>
          <w:rFonts w:ascii="Cambria" w:hAnsi="Cambria" w:cs="Arial"/>
          <w:sz w:val="20"/>
          <w:szCs w:val="20"/>
        </w:rPr>
        <w:t xml:space="preserve"> </w:t>
      </w:r>
      <w:r w:rsidRPr="00D95A4C">
        <w:rPr>
          <w:rFonts w:ascii="Cambria" w:hAnsi="Cambria" w:cs="Arial"/>
          <w:b/>
          <w:sz w:val="20"/>
          <w:szCs w:val="20"/>
        </w:rPr>
        <w:t xml:space="preserve">6 </w:t>
      </w:r>
      <w:r w:rsidRPr="00D95A4C">
        <w:rPr>
          <w:rFonts w:ascii="Cambria" w:hAnsi="Cambria" w:cs="Arial"/>
          <w:sz w:val="20"/>
          <w:szCs w:val="20"/>
        </w:rPr>
        <w:t>(2010) 511-528</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R.H. </w:t>
      </w:r>
      <w:proofErr w:type="spellStart"/>
      <w:r w:rsidRPr="00D95A4C">
        <w:rPr>
          <w:rFonts w:ascii="Cambria" w:hAnsi="Cambria" w:cs="Arial"/>
          <w:sz w:val="20"/>
          <w:szCs w:val="20"/>
        </w:rPr>
        <w:t>Neubert</w:t>
      </w:r>
      <w:proofErr w:type="spellEnd"/>
      <w:r w:rsidRPr="00D95A4C">
        <w:rPr>
          <w:rFonts w:ascii="Cambria" w:hAnsi="Cambria" w:cs="Arial"/>
          <w:sz w:val="20"/>
          <w:szCs w:val="20"/>
        </w:rPr>
        <w:t xml:space="preserve">, </w:t>
      </w:r>
      <w:proofErr w:type="spellStart"/>
      <w:r w:rsidRPr="00D95A4C">
        <w:rPr>
          <w:rFonts w:ascii="Cambria" w:hAnsi="Cambria" w:cs="Arial"/>
          <w:i/>
          <w:sz w:val="20"/>
          <w:szCs w:val="20"/>
        </w:rPr>
        <w:t>Eur</w:t>
      </w:r>
      <w:proofErr w:type="spellEnd"/>
      <w:r w:rsidRPr="00D95A4C">
        <w:rPr>
          <w:rFonts w:ascii="Cambria" w:hAnsi="Cambria" w:cs="Arial"/>
          <w:i/>
          <w:sz w:val="20"/>
          <w:szCs w:val="20"/>
        </w:rPr>
        <w:t xml:space="preserve"> J Pharm </w:t>
      </w:r>
      <w:proofErr w:type="spellStart"/>
      <w:r w:rsidRPr="00D95A4C">
        <w:rPr>
          <w:rFonts w:ascii="Cambria" w:hAnsi="Cambria" w:cs="Arial"/>
          <w:i/>
          <w:sz w:val="20"/>
          <w:szCs w:val="20"/>
        </w:rPr>
        <w:t>Biopharm</w:t>
      </w:r>
      <w:proofErr w:type="spellEnd"/>
      <w:r w:rsidRPr="00D95A4C">
        <w:rPr>
          <w:rFonts w:ascii="Cambria" w:hAnsi="Cambria" w:cs="Arial"/>
          <w:sz w:val="20"/>
          <w:szCs w:val="20"/>
        </w:rPr>
        <w:t xml:space="preserve"> </w:t>
      </w:r>
      <w:r w:rsidRPr="00D95A4C">
        <w:rPr>
          <w:rFonts w:ascii="Cambria" w:hAnsi="Cambria" w:cs="Arial"/>
          <w:b/>
          <w:sz w:val="20"/>
          <w:szCs w:val="20"/>
        </w:rPr>
        <w:t xml:space="preserve">77 </w:t>
      </w:r>
      <w:r w:rsidRPr="00D95A4C">
        <w:rPr>
          <w:rFonts w:ascii="Cambria" w:hAnsi="Cambria" w:cs="Arial"/>
          <w:sz w:val="20"/>
          <w:szCs w:val="20"/>
        </w:rPr>
        <w:t>(2011) 1-2</w:t>
      </w:r>
      <w:r w:rsidRPr="00D95A4C">
        <w:rPr>
          <w:rFonts w:ascii="Cambria" w:hAnsi="Cambria" w:cs="BookAntiqua"/>
          <w:sz w:val="20"/>
          <w:szCs w:val="20"/>
        </w:rPr>
        <w:t xml:space="preserve">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BookAntiqua"/>
          <w:sz w:val="20"/>
          <w:szCs w:val="20"/>
        </w:rPr>
        <w:t xml:space="preserve">G. </w:t>
      </w:r>
      <w:proofErr w:type="spellStart"/>
      <w:r w:rsidRPr="00D95A4C">
        <w:rPr>
          <w:rFonts w:ascii="Cambria" w:hAnsi="Cambria" w:cs="BookAntiqua"/>
          <w:sz w:val="20"/>
          <w:szCs w:val="20"/>
        </w:rPr>
        <w:t>Cevc</w:t>
      </w:r>
      <w:proofErr w:type="spellEnd"/>
      <w:r w:rsidRPr="00D95A4C">
        <w:rPr>
          <w:rFonts w:ascii="Cambria" w:hAnsi="Cambria" w:cs="BookAntiqua"/>
          <w:sz w:val="20"/>
          <w:szCs w:val="20"/>
        </w:rPr>
        <w:t xml:space="preserve">, </w:t>
      </w:r>
      <w:proofErr w:type="spellStart"/>
      <w:r w:rsidRPr="00D95A4C">
        <w:rPr>
          <w:rFonts w:ascii="Cambria" w:hAnsi="Cambria" w:cs="BookAntiqua,Italic"/>
          <w:i/>
          <w:iCs/>
          <w:sz w:val="20"/>
          <w:szCs w:val="20"/>
        </w:rPr>
        <w:t>Adv</w:t>
      </w:r>
      <w:proofErr w:type="spellEnd"/>
      <w:r w:rsidRPr="00D95A4C">
        <w:rPr>
          <w:rFonts w:ascii="Cambria" w:hAnsi="Cambria" w:cs="BookAntiqua,Italic"/>
          <w:i/>
          <w:iCs/>
          <w:sz w:val="20"/>
          <w:szCs w:val="20"/>
        </w:rPr>
        <w:t xml:space="preserve"> Drug </w:t>
      </w:r>
      <w:proofErr w:type="spellStart"/>
      <w:r w:rsidRPr="00D95A4C">
        <w:rPr>
          <w:rFonts w:ascii="Cambria" w:hAnsi="Cambria" w:cs="BookAntiqua,Italic"/>
          <w:i/>
          <w:iCs/>
          <w:sz w:val="20"/>
          <w:szCs w:val="20"/>
        </w:rPr>
        <w:t>Deliv</w:t>
      </w:r>
      <w:proofErr w:type="spellEnd"/>
      <w:r w:rsidRPr="00D95A4C">
        <w:rPr>
          <w:rFonts w:ascii="Cambria" w:hAnsi="Cambria" w:cs="BookAntiqua,Italic"/>
          <w:i/>
          <w:iCs/>
          <w:sz w:val="20"/>
          <w:szCs w:val="20"/>
        </w:rPr>
        <w:t xml:space="preserve"> Rev </w:t>
      </w:r>
      <w:r w:rsidRPr="00D95A4C">
        <w:rPr>
          <w:rFonts w:ascii="Cambria" w:hAnsi="Cambria" w:cs="BookAntiqua"/>
          <w:b/>
          <w:sz w:val="20"/>
          <w:szCs w:val="20"/>
        </w:rPr>
        <w:t>56</w:t>
      </w:r>
      <w:r w:rsidRPr="00D95A4C">
        <w:rPr>
          <w:rFonts w:ascii="Cambria" w:hAnsi="Cambria" w:cs="BookAntiqua"/>
          <w:sz w:val="20"/>
          <w:szCs w:val="20"/>
        </w:rPr>
        <w:t xml:space="preserve"> (2004)675-711</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M.J. Choi and H.I. </w:t>
      </w:r>
      <w:proofErr w:type="spellStart"/>
      <w:r w:rsidRPr="00D95A4C">
        <w:rPr>
          <w:rFonts w:ascii="Cambria" w:hAnsi="Cambria" w:cs="Arial"/>
          <w:sz w:val="20"/>
          <w:szCs w:val="20"/>
        </w:rPr>
        <w:t>Maibach</w:t>
      </w:r>
      <w:proofErr w:type="spellEnd"/>
      <w:r w:rsidRPr="00D95A4C">
        <w:rPr>
          <w:rFonts w:ascii="Cambria" w:hAnsi="Cambria" w:cs="Arial"/>
          <w:sz w:val="20"/>
          <w:szCs w:val="20"/>
        </w:rPr>
        <w:t xml:space="preserve">, </w:t>
      </w:r>
      <w:r w:rsidRPr="00D95A4C">
        <w:rPr>
          <w:rFonts w:ascii="Cambria" w:hAnsi="Cambria" w:cs="Arial"/>
          <w:i/>
          <w:sz w:val="20"/>
          <w:szCs w:val="20"/>
        </w:rPr>
        <w:t xml:space="preserve">Skin </w:t>
      </w:r>
      <w:proofErr w:type="spellStart"/>
      <w:r w:rsidRPr="00D95A4C">
        <w:rPr>
          <w:rFonts w:ascii="Cambria" w:hAnsi="Cambria" w:cs="Arial"/>
          <w:i/>
          <w:sz w:val="20"/>
          <w:szCs w:val="20"/>
        </w:rPr>
        <w:t>Pharmacol</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Physiol</w:t>
      </w:r>
      <w:proofErr w:type="spellEnd"/>
      <w:r w:rsidRPr="00D95A4C">
        <w:rPr>
          <w:rFonts w:ascii="Cambria" w:hAnsi="Cambria" w:cs="Arial"/>
          <w:sz w:val="20"/>
          <w:szCs w:val="20"/>
        </w:rPr>
        <w:t xml:space="preserve"> </w:t>
      </w:r>
      <w:r w:rsidRPr="00D95A4C">
        <w:rPr>
          <w:rFonts w:ascii="Cambria" w:hAnsi="Cambria" w:cs="Arial"/>
          <w:b/>
          <w:sz w:val="20"/>
          <w:szCs w:val="20"/>
        </w:rPr>
        <w:t>18</w:t>
      </w:r>
      <w:r w:rsidRPr="00D95A4C">
        <w:rPr>
          <w:rFonts w:ascii="Cambria" w:hAnsi="Cambria" w:cs="Arial"/>
          <w:sz w:val="20"/>
          <w:szCs w:val="20"/>
        </w:rPr>
        <w:t xml:space="preserve"> (2005) 209-219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H.A. Benson, </w:t>
      </w:r>
      <w:proofErr w:type="spellStart"/>
      <w:r w:rsidRPr="00D95A4C">
        <w:rPr>
          <w:rFonts w:ascii="Cambria" w:hAnsi="Cambria" w:cs="Arial"/>
          <w:i/>
          <w:sz w:val="20"/>
          <w:szCs w:val="20"/>
        </w:rPr>
        <w:t>Curr</w:t>
      </w:r>
      <w:proofErr w:type="spellEnd"/>
      <w:r w:rsidRPr="00D95A4C">
        <w:rPr>
          <w:rFonts w:ascii="Cambria" w:hAnsi="Cambria" w:cs="Arial"/>
          <w:i/>
          <w:sz w:val="20"/>
          <w:szCs w:val="20"/>
        </w:rPr>
        <w:t xml:space="preserve"> Drug Delivery</w:t>
      </w:r>
      <w:r w:rsidRPr="00D95A4C">
        <w:rPr>
          <w:rFonts w:ascii="Cambria" w:hAnsi="Cambria" w:cs="Arial"/>
          <w:sz w:val="20"/>
          <w:szCs w:val="20"/>
        </w:rPr>
        <w:t xml:space="preserve">, </w:t>
      </w:r>
      <w:r w:rsidRPr="00D95A4C">
        <w:rPr>
          <w:rFonts w:ascii="Cambria" w:hAnsi="Cambria" w:cs="Arial"/>
          <w:b/>
          <w:sz w:val="20"/>
          <w:szCs w:val="20"/>
        </w:rPr>
        <w:t>6</w:t>
      </w:r>
      <w:r w:rsidRPr="00D95A4C">
        <w:rPr>
          <w:rFonts w:ascii="Cambria" w:hAnsi="Cambria" w:cs="Arial"/>
          <w:sz w:val="20"/>
          <w:szCs w:val="20"/>
        </w:rPr>
        <w:t xml:space="preserve"> (2009) 217-226</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A. </w:t>
      </w:r>
      <w:proofErr w:type="spellStart"/>
      <w:r w:rsidRPr="00D95A4C">
        <w:rPr>
          <w:rFonts w:ascii="Cambria" w:hAnsi="Cambria" w:cs="Arial"/>
          <w:sz w:val="20"/>
          <w:szCs w:val="20"/>
        </w:rPr>
        <w:t>Kogan</w:t>
      </w:r>
      <w:proofErr w:type="spellEnd"/>
      <w:r w:rsidRPr="00D95A4C">
        <w:rPr>
          <w:rFonts w:ascii="Cambria" w:hAnsi="Cambria" w:cs="Arial"/>
          <w:sz w:val="20"/>
          <w:szCs w:val="20"/>
        </w:rPr>
        <w:t xml:space="preserve"> and N. </w:t>
      </w:r>
      <w:proofErr w:type="spellStart"/>
      <w:r w:rsidRPr="00D95A4C">
        <w:rPr>
          <w:rFonts w:ascii="Cambria" w:hAnsi="Cambria" w:cs="Arial"/>
          <w:sz w:val="20"/>
          <w:szCs w:val="20"/>
        </w:rPr>
        <w:t>Garti</w:t>
      </w:r>
      <w:proofErr w:type="spellEnd"/>
      <w:r w:rsidRPr="00D95A4C">
        <w:rPr>
          <w:rFonts w:ascii="Cambria" w:hAnsi="Cambria" w:cs="Arial"/>
          <w:sz w:val="20"/>
          <w:szCs w:val="20"/>
        </w:rPr>
        <w:t xml:space="preserve">, </w:t>
      </w:r>
      <w:proofErr w:type="spellStart"/>
      <w:r w:rsidRPr="00D95A4C">
        <w:rPr>
          <w:rFonts w:ascii="Cambria" w:hAnsi="Cambria" w:cs="Arial"/>
          <w:i/>
          <w:sz w:val="20"/>
          <w:szCs w:val="20"/>
        </w:rPr>
        <w:t>Adv</w:t>
      </w:r>
      <w:proofErr w:type="spellEnd"/>
      <w:r w:rsidRPr="00D95A4C">
        <w:rPr>
          <w:rFonts w:ascii="Cambria" w:hAnsi="Cambria" w:cs="Arial"/>
          <w:i/>
          <w:sz w:val="20"/>
          <w:szCs w:val="20"/>
        </w:rPr>
        <w:t xml:space="preserve"> Colloid Interface </w:t>
      </w:r>
      <w:proofErr w:type="spellStart"/>
      <w:r w:rsidRPr="00D95A4C">
        <w:rPr>
          <w:rFonts w:ascii="Cambria" w:hAnsi="Cambria" w:cs="Arial"/>
          <w:i/>
          <w:sz w:val="20"/>
          <w:szCs w:val="20"/>
        </w:rPr>
        <w:t>Sci</w:t>
      </w:r>
      <w:proofErr w:type="spellEnd"/>
      <w:r w:rsidRPr="00D95A4C">
        <w:rPr>
          <w:rFonts w:ascii="Cambria" w:hAnsi="Cambria" w:cs="Arial"/>
          <w:sz w:val="20"/>
          <w:szCs w:val="20"/>
        </w:rPr>
        <w:t xml:space="preserve"> </w:t>
      </w:r>
      <w:r w:rsidRPr="00D95A4C">
        <w:rPr>
          <w:rFonts w:ascii="Cambria" w:hAnsi="Cambria" w:cs="Arial"/>
          <w:b/>
          <w:sz w:val="20"/>
          <w:szCs w:val="20"/>
        </w:rPr>
        <w:t>123-126</w:t>
      </w:r>
      <w:r w:rsidRPr="00D95A4C">
        <w:rPr>
          <w:rFonts w:ascii="Cambria" w:hAnsi="Cambria" w:cs="Arial"/>
          <w:sz w:val="20"/>
          <w:szCs w:val="20"/>
        </w:rPr>
        <w:t xml:space="preserve"> (2006), 369-385</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B. Godin and E. </w:t>
      </w:r>
      <w:proofErr w:type="spellStart"/>
      <w:r w:rsidRPr="00D95A4C">
        <w:rPr>
          <w:rFonts w:ascii="Cambria" w:hAnsi="Cambria" w:cs="Arial"/>
          <w:sz w:val="20"/>
          <w:szCs w:val="20"/>
        </w:rPr>
        <w:t>Touitoi</w:t>
      </w:r>
      <w:proofErr w:type="spellEnd"/>
      <w:r w:rsidRPr="00D95A4C">
        <w:rPr>
          <w:rFonts w:ascii="Cambria" w:hAnsi="Cambria" w:cs="Arial"/>
          <w:sz w:val="20"/>
          <w:szCs w:val="20"/>
        </w:rPr>
        <w:t xml:space="preserve">, </w:t>
      </w:r>
      <w:hyperlink r:id="rId77" w:history="1">
        <w:proofErr w:type="spellStart"/>
        <w:r w:rsidRPr="00D95A4C">
          <w:rPr>
            <w:rFonts w:ascii="Cambria" w:hAnsi="Cambria"/>
            <w:iCs/>
            <w:sz w:val="20"/>
            <w:szCs w:val="20"/>
          </w:rPr>
          <w:t>Crit</w:t>
        </w:r>
        <w:proofErr w:type="spellEnd"/>
        <w:r w:rsidRPr="00D95A4C">
          <w:rPr>
            <w:rFonts w:ascii="Cambria" w:hAnsi="Cambria"/>
            <w:iCs/>
            <w:sz w:val="20"/>
            <w:szCs w:val="20"/>
          </w:rPr>
          <w:t xml:space="preserve"> Rev</w:t>
        </w:r>
        <w:r w:rsidRPr="00D95A4C">
          <w:rPr>
            <w:rFonts w:ascii="Cambria" w:hAnsi="Cambria" w:cs="Arial"/>
            <w:sz w:val="20"/>
            <w:szCs w:val="20"/>
          </w:rPr>
          <w:t xml:space="preserve"> </w:t>
        </w:r>
        <w:proofErr w:type="spellStart"/>
        <w:r w:rsidRPr="00D95A4C">
          <w:rPr>
            <w:rFonts w:ascii="Cambria" w:hAnsi="Cambria"/>
            <w:iCs/>
            <w:sz w:val="20"/>
            <w:szCs w:val="20"/>
          </w:rPr>
          <w:t>Ther</w:t>
        </w:r>
        <w:proofErr w:type="spellEnd"/>
        <w:r w:rsidRPr="00D95A4C">
          <w:rPr>
            <w:rFonts w:ascii="Cambria" w:hAnsi="Cambria"/>
            <w:iCs/>
            <w:sz w:val="20"/>
            <w:szCs w:val="20"/>
          </w:rPr>
          <w:t xml:space="preserve"> Drug</w:t>
        </w:r>
      </w:hyperlink>
      <w:r w:rsidRPr="00D95A4C">
        <w:rPr>
          <w:rFonts w:ascii="Cambria" w:hAnsi="Cambria"/>
          <w:iCs/>
          <w:sz w:val="20"/>
          <w:szCs w:val="20"/>
        </w:rPr>
        <w:t xml:space="preserve"> </w:t>
      </w:r>
      <w:r w:rsidRPr="00D95A4C">
        <w:rPr>
          <w:rFonts w:ascii="Cambria" w:hAnsi="Cambria" w:cs="Arial"/>
          <w:b/>
          <w:sz w:val="20"/>
          <w:szCs w:val="20"/>
        </w:rPr>
        <w:t>20</w:t>
      </w:r>
      <w:r w:rsidRPr="00D95A4C">
        <w:rPr>
          <w:rFonts w:ascii="Cambria" w:hAnsi="Cambria" w:cs="Arial"/>
          <w:sz w:val="20"/>
          <w:szCs w:val="20"/>
        </w:rPr>
        <w:t xml:space="preserve"> (2003) 63-102</w:t>
      </w:r>
      <w:r w:rsidRPr="00D95A4C">
        <w:rPr>
          <w:rFonts w:ascii="Cambria" w:hAnsi="Cambria"/>
          <w:b/>
          <w:sz w:val="20"/>
          <w:szCs w:val="20"/>
        </w:rPr>
        <w:t xml:space="preserve"> </w:t>
      </w:r>
    </w:p>
    <w:p w:rsidR="00F47F22" w:rsidRPr="00D95A4C" w:rsidRDefault="00F47F22" w:rsidP="00F47F22">
      <w:pPr>
        <w:pStyle w:val="ListeParagraf"/>
        <w:numPr>
          <w:ilvl w:val="0"/>
          <w:numId w:val="2"/>
        </w:numPr>
        <w:tabs>
          <w:tab w:val="left" w:pos="426"/>
        </w:tabs>
        <w:autoSpaceDE w:val="0"/>
        <w:autoSpaceDN w:val="0"/>
        <w:adjustRightInd w:val="0"/>
        <w:spacing w:after="120" w:line="240" w:lineRule="auto"/>
        <w:contextualSpacing w:val="0"/>
        <w:jc w:val="both"/>
        <w:rPr>
          <w:rFonts w:ascii="Cambria" w:hAnsi="Cambria" w:cs="Calibri"/>
          <w:sz w:val="20"/>
          <w:szCs w:val="20"/>
        </w:rPr>
      </w:pPr>
      <w:r w:rsidRPr="00D95A4C">
        <w:rPr>
          <w:rFonts w:ascii="Cambria" w:hAnsi="Cambria" w:cs="Arial"/>
          <w:sz w:val="20"/>
          <w:szCs w:val="20"/>
        </w:rPr>
        <w:t xml:space="preserve">S. </w:t>
      </w:r>
      <w:proofErr w:type="spellStart"/>
      <w:r w:rsidRPr="00D95A4C">
        <w:rPr>
          <w:rFonts w:ascii="Cambria" w:hAnsi="Cambria" w:cs="Arial"/>
          <w:sz w:val="20"/>
          <w:szCs w:val="20"/>
        </w:rPr>
        <w:t>Güngör</w:t>
      </w:r>
      <w:proofErr w:type="spellEnd"/>
      <w:r w:rsidRPr="00D95A4C">
        <w:rPr>
          <w:rFonts w:ascii="Cambria" w:hAnsi="Cambria" w:cs="Arial"/>
          <w:sz w:val="20"/>
          <w:szCs w:val="20"/>
        </w:rPr>
        <w:t xml:space="preserve">, </w:t>
      </w:r>
      <w:r w:rsidRPr="00D95A4C">
        <w:rPr>
          <w:rFonts w:ascii="Cambria" w:hAnsi="Cambria" w:cs="Arial"/>
          <w:i/>
          <w:sz w:val="20"/>
          <w:szCs w:val="20"/>
        </w:rPr>
        <w:t xml:space="preserve">J </w:t>
      </w:r>
      <w:proofErr w:type="spellStart"/>
      <w:r w:rsidRPr="00D95A4C">
        <w:rPr>
          <w:rFonts w:ascii="Cambria" w:hAnsi="Cambria" w:cs="Arial"/>
          <w:i/>
          <w:sz w:val="20"/>
          <w:szCs w:val="20"/>
        </w:rPr>
        <w:t>Nanomed</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Nanotechnol</w:t>
      </w:r>
      <w:proofErr w:type="spellEnd"/>
      <w:r w:rsidRPr="00D95A4C">
        <w:rPr>
          <w:rFonts w:ascii="Cambria" w:hAnsi="Cambria" w:cs="Arial"/>
          <w:sz w:val="20"/>
          <w:szCs w:val="20"/>
        </w:rPr>
        <w:t xml:space="preserve"> </w:t>
      </w:r>
      <w:r w:rsidRPr="00D95A4C">
        <w:rPr>
          <w:rFonts w:ascii="Cambria" w:hAnsi="Cambria" w:cs="Arial"/>
          <w:b/>
          <w:sz w:val="20"/>
          <w:szCs w:val="20"/>
        </w:rPr>
        <w:t>5</w:t>
      </w:r>
      <w:r w:rsidRPr="00D95A4C">
        <w:rPr>
          <w:rFonts w:ascii="Cambria" w:hAnsi="Cambria" w:cs="Arial"/>
          <w:sz w:val="20"/>
          <w:szCs w:val="20"/>
        </w:rPr>
        <w:t xml:space="preserve"> (2014) 101</w:t>
      </w:r>
    </w:p>
    <w:p w:rsidR="0096321F" w:rsidRPr="00D95A4C" w:rsidRDefault="00451DB3"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r w:rsidRPr="00D95A4C">
        <w:rPr>
          <w:rFonts w:ascii="Cambria" w:hAnsi="Cambria" w:cs="Arial"/>
          <w:sz w:val="20"/>
          <w:szCs w:val="20"/>
        </w:rPr>
        <w:t xml:space="preserve">R.W. Lee, </w:t>
      </w:r>
      <w:r w:rsidR="00D75FC5" w:rsidRPr="00D95A4C">
        <w:rPr>
          <w:rFonts w:ascii="Cambria" w:hAnsi="Cambria" w:cs="Arial"/>
          <w:sz w:val="20"/>
          <w:szCs w:val="20"/>
        </w:rPr>
        <w:t xml:space="preserve">D.B. </w:t>
      </w:r>
      <w:proofErr w:type="spellStart"/>
      <w:r w:rsidR="00D75FC5" w:rsidRPr="00D95A4C">
        <w:rPr>
          <w:rFonts w:ascii="Cambria" w:hAnsi="Cambria" w:cs="Arial"/>
          <w:sz w:val="20"/>
          <w:szCs w:val="20"/>
        </w:rPr>
        <w:t>Shenoy</w:t>
      </w:r>
      <w:proofErr w:type="spellEnd"/>
      <w:r w:rsidR="00D75FC5" w:rsidRPr="00D95A4C">
        <w:rPr>
          <w:rFonts w:ascii="Cambria" w:hAnsi="Cambria" w:cs="Arial"/>
          <w:sz w:val="20"/>
          <w:szCs w:val="20"/>
        </w:rPr>
        <w:t xml:space="preserve">, R. </w:t>
      </w:r>
      <w:proofErr w:type="spellStart"/>
      <w:r w:rsidR="00D75FC5" w:rsidRPr="00D95A4C">
        <w:rPr>
          <w:rFonts w:ascii="Cambria" w:hAnsi="Cambria" w:cs="Arial"/>
          <w:sz w:val="20"/>
          <w:szCs w:val="20"/>
        </w:rPr>
        <w:t>Sheel</w:t>
      </w:r>
      <w:proofErr w:type="spellEnd"/>
      <w:r w:rsidR="00D75FC5" w:rsidRPr="00D95A4C">
        <w:rPr>
          <w:rFonts w:ascii="Cambria" w:hAnsi="Cambria" w:cs="Arial"/>
          <w:sz w:val="20"/>
          <w:szCs w:val="20"/>
        </w:rPr>
        <w:t>, Micellar Nanoparticles: Applications for Topical and Passive Transdermal Drug Delivery, In: Handbook of Non-Invasive Drug Delivery Systems,</w:t>
      </w:r>
      <w:r w:rsidR="00E129C1" w:rsidRPr="00D95A4C">
        <w:rPr>
          <w:rFonts w:ascii="Cambria" w:hAnsi="Cambria" w:cs="Arial"/>
          <w:sz w:val="20"/>
          <w:szCs w:val="20"/>
        </w:rPr>
        <w:t xml:space="preserve"> V.S. Kulkarni (Ed.), Elsevier Inc., Oxford, UK</w:t>
      </w:r>
      <w:r w:rsidR="00B25F89" w:rsidRPr="00D95A4C">
        <w:rPr>
          <w:rFonts w:ascii="Cambria" w:hAnsi="Cambria" w:cs="Arial"/>
          <w:sz w:val="20"/>
          <w:szCs w:val="20"/>
        </w:rPr>
        <w:t xml:space="preserve"> </w:t>
      </w:r>
      <w:r w:rsidR="00D75FC5" w:rsidRPr="00D95A4C">
        <w:rPr>
          <w:rFonts w:ascii="Cambria" w:hAnsi="Cambria" w:cs="Arial"/>
          <w:sz w:val="20"/>
          <w:szCs w:val="20"/>
        </w:rPr>
        <w:t xml:space="preserve">2010, p37 </w:t>
      </w:r>
    </w:p>
    <w:p w:rsidR="00F47F22" w:rsidRPr="00D95A4C" w:rsidRDefault="0016406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hyperlink r:id="rId78" w:history="1">
        <w:r w:rsidR="00F47F22" w:rsidRPr="00D95A4C">
          <w:rPr>
            <w:rFonts w:ascii="Cambria" w:hAnsi="Cambria" w:cs="Arial"/>
            <w:sz w:val="20"/>
            <w:szCs w:val="20"/>
          </w:rPr>
          <w:t xml:space="preserve"> M</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Lapteva</w:t>
      </w:r>
      <w:proofErr w:type="spellEnd"/>
      <w:r w:rsidR="00F47F22" w:rsidRPr="00D95A4C">
        <w:rPr>
          <w:rFonts w:ascii="Cambria" w:hAnsi="Cambria" w:cs="Arial"/>
          <w:sz w:val="20"/>
          <w:szCs w:val="20"/>
        </w:rPr>
        <w:t xml:space="preserve">, </w:t>
      </w:r>
      <w:hyperlink r:id="rId79" w:history="1">
        <w:r w:rsidR="00F47F22" w:rsidRPr="00D95A4C">
          <w:rPr>
            <w:rFonts w:ascii="Cambria" w:hAnsi="Cambria" w:cs="Arial"/>
            <w:sz w:val="20"/>
            <w:szCs w:val="20"/>
          </w:rPr>
          <w:t>V</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Santer</w:t>
      </w:r>
      <w:proofErr w:type="spellEnd"/>
      <w:r w:rsidR="00F47F22" w:rsidRPr="00D95A4C">
        <w:rPr>
          <w:rFonts w:ascii="Cambria" w:hAnsi="Cambria" w:cs="Arial"/>
          <w:sz w:val="20"/>
          <w:szCs w:val="20"/>
        </w:rPr>
        <w:t xml:space="preserve">, </w:t>
      </w:r>
      <w:hyperlink r:id="rId80" w:history="1">
        <w:r w:rsidR="00F47F22" w:rsidRPr="00D95A4C">
          <w:rPr>
            <w:rFonts w:ascii="Cambria" w:hAnsi="Cambria" w:cs="Arial"/>
            <w:sz w:val="20"/>
            <w:szCs w:val="20"/>
          </w:rPr>
          <w:t>K</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Mondon</w:t>
      </w:r>
      <w:proofErr w:type="spellEnd"/>
      <w:r w:rsidR="00F47F22" w:rsidRPr="00D95A4C">
        <w:rPr>
          <w:rFonts w:ascii="Cambria" w:hAnsi="Cambria" w:cs="Arial"/>
          <w:sz w:val="20"/>
          <w:szCs w:val="20"/>
        </w:rPr>
        <w:t xml:space="preserve">, </w:t>
      </w:r>
      <w:hyperlink r:id="rId81" w:history="1">
        <w:r w:rsidR="00F47F22" w:rsidRPr="00D95A4C">
          <w:rPr>
            <w:rFonts w:ascii="Cambria" w:hAnsi="Cambria" w:cs="Arial"/>
            <w:sz w:val="20"/>
            <w:szCs w:val="20"/>
          </w:rPr>
          <w:t>I</w:t>
        </w:r>
      </w:hyperlink>
      <w:r w:rsidR="00F47F22" w:rsidRPr="00D95A4C">
        <w:rPr>
          <w:sz w:val="20"/>
          <w:szCs w:val="20"/>
        </w:rPr>
        <w:t xml:space="preserve">. </w:t>
      </w:r>
      <w:proofErr w:type="spellStart"/>
      <w:r w:rsidR="00F47F22" w:rsidRPr="00D95A4C">
        <w:rPr>
          <w:rFonts w:ascii="Cambria" w:hAnsi="Cambria" w:cs="Arial"/>
          <w:sz w:val="20"/>
          <w:szCs w:val="20"/>
        </w:rPr>
        <w:t>Patmanidis</w:t>
      </w:r>
      <w:proofErr w:type="spellEnd"/>
      <w:r w:rsidR="00F47F22" w:rsidRPr="00D95A4C">
        <w:rPr>
          <w:rFonts w:ascii="Cambria" w:hAnsi="Cambria" w:cs="Arial"/>
          <w:sz w:val="20"/>
          <w:szCs w:val="20"/>
        </w:rPr>
        <w:t xml:space="preserve">, G. </w:t>
      </w:r>
      <w:hyperlink r:id="rId82" w:history="1">
        <w:proofErr w:type="spellStart"/>
        <w:r w:rsidR="00F47F22" w:rsidRPr="00D95A4C">
          <w:rPr>
            <w:rFonts w:ascii="Cambria" w:hAnsi="Cambria" w:cs="Arial"/>
            <w:sz w:val="20"/>
            <w:szCs w:val="20"/>
          </w:rPr>
          <w:t>Chiriano</w:t>
        </w:r>
        <w:proofErr w:type="spellEnd"/>
      </w:hyperlink>
      <w:r w:rsidR="00F47F22" w:rsidRPr="00D95A4C">
        <w:rPr>
          <w:rFonts w:ascii="Cambria" w:hAnsi="Cambria" w:cs="Arial"/>
          <w:sz w:val="20"/>
          <w:szCs w:val="20"/>
        </w:rPr>
        <w:t xml:space="preserve">, </w:t>
      </w:r>
      <w:hyperlink r:id="rId83" w:history="1">
        <w:r w:rsidR="00F47F22" w:rsidRPr="00D95A4C">
          <w:rPr>
            <w:rFonts w:ascii="Cambria" w:hAnsi="Cambria" w:cs="Arial"/>
            <w:sz w:val="20"/>
            <w:szCs w:val="20"/>
          </w:rPr>
          <w:t>L</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Scapozza</w:t>
      </w:r>
      <w:proofErr w:type="spellEnd"/>
      <w:r w:rsidR="00F47F22" w:rsidRPr="00D95A4C">
        <w:rPr>
          <w:rFonts w:ascii="Cambria" w:hAnsi="Cambria" w:cs="Arial"/>
          <w:sz w:val="20"/>
          <w:szCs w:val="20"/>
        </w:rPr>
        <w:t xml:space="preserve">, </w:t>
      </w:r>
      <w:hyperlink r:id="rId84" w:history="1">
        <w:r w:rsidR="00F47F22" w:rsidRPr="00D95A4C">
          <w:rPr>
            <w:rFonts w:ascii="Cambria" w:hAnsi="Cambria" w:cs="Arial"/>
            <w:sz w:val="20"/>
            <w:szCs w:val="20"/>
          </w:rPr>
          <w:t>R</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Gurny</w:t>
      </w:r>
      <w:proofErr w:type="spellEnd"/>
      <w:r w:rsidR="00F47F22" w:rsidRPr="00D95A4C">
        <w:rPr>
          <w:rFonts w:ascii="Cambria" w:hAnsi="Cambria" w:cs="Arial"/>
          <w:sz w:val="20"/>
          <w:szCs w:val="20"/>
        </w:rPr>
        <w:t xml:space="preserve">, </w:t>
      </w:r>
      <w:hyperlink r:id="rId85" w:history="1">
        <w:r w:rsidR="00F47F22" w:rsidRPr="00D95A4C">
          <w:rPr>
            <w:rFonts w:ascii="Cambria" w:hAnsi="Cambria" w:cs="Arial"/>
            <w:sz w:val="20"/>
            <w:szCs w:val="20"/>
          </w:rPr>
          <w:t>M</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Möller</w:t>
      </w:r>
      <w:proofErr w:type="spellEnd"/>
      <w:r w:rsidR="00F47F22" w:rsidRPr="00D95A4C">
        <w:rPr>
          <w:rFonts w:ascii="Cambria" w:hAnsi="Cambria" w:cs="Arial"/>
          <w:sz w:val="20"/>
          <w:szCs w:val="20"/>
        </w:rPr>
        <w:t xml:space="preserve">, </w:t>
      </w:r>
      <w:hyperlink r:id="rId86" w:history="1">
        <w:r w:rsidR="00F47F22" w:rsidRPr="00D95A4C">
          <w:rPr>
            <w:rFonts w:ascii="Cambria" w:hAnsi="Cambria" w:cs="Arial"/>
            <w:sz w:val="20"/>
            <w:szCs w:val="20"/>
          </w:rPr>
          <w:t>Y.N</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Kalia</w:t>
      </w:r>
      <w:proofErr w:type="spellEnd"/>
      <w:r w:rsidR="00F47F22" w:rsidRPr="00D95A4C">
        <w:rPr>
          <w:rFonts w:ascii="Cambria" w:hAnsi="Cambria" w:cs="Arial"/>
          <w:sz w:val="20"/>
          <w:szCs w:val="20"/>
        </w:rPr>
        <w:t>,</w:t>
      </w:r>
      <w:r w:rsidR="00F47F22" w:rsidRPr="00D95A4C">
        <w:rPr>
          <w:rFonts w:ascii="Arial" w:hAnsi="Arial" w:cs="Arial"/>
          <w:sz w:val="20"/>
          <w:szCs w:val="20"/>
        </w:rPr>
        <w:t xml:space="preserve"> </w:t>
      </w:r>
      <w:hyperlink r:id="rId87" w:tooltip="Journal of controlled release : official journal of the Controlled Release Society." w:history="1">
        <w:r w:rsidR="00F47F22" w:rsidRPr="00D95A4C">
          <w:rPr>
            <w:rFonts w:ascii="Cambria" w:hAnsi="Cambria" w:cs="Arial"/>
            <w:i/>
            <w:sz w:val="20"/>
            <w:szCs w:val="20"/>
          </w:rPr>
          <w:t>J Control Relea</w:t>
        </w:r>
        <w:r w:rsidR="00F47F22" w:rsidRPr="00D95A4C">
          <w:rPr>
            <w:rFonts w:ascii="Cambria" w:hAnsi="Cambria" w:cs="Arial"/>
            <w:sz w:val="20"/>
            <w:szCs w:val="20"/>
          </w:rPr>
          <w:t>se</w:t>
        </w:r>
      </w:hyperlink>
      <w:r w:rsidR="00F47F22" w:rsidRPr="00D95A4C">
        <w:rPr>
          <w:rFonts w:ascii="Cambria" w:hAnsi="Cambria" w:cs="Arial"/>
          <w:sz w:val="20"/>
          <w:szCs w:val="20"/>
        </w:rPr>
        <w:t xml:space="preserve"> </w:t>
      </w:r>
      <w:r w:rsidR="00F47F22" w:rsidRPr="00D95A4C">
        <w:rPr>
          <w:rFonts w:ascii="Cambria" w:hAnsi="Cambria" w:cs="Arial"/>
          <w:b/>
          <w:sz w:val="20"/>
          <w:szCs w:val="20"/>
        </w:rPr>
        <w:t>196</w:t>
      </w:r>
      <w:r w:rsidR="00F47F22" w:rsidRPr="00D95A4C">
        <w:rPr>
          <w:rFonts w:ascii="Cambria" w:hAnsi="Cambria" w:cs="Arial"/>
          <w:sz w:val="20"/>
          <w:szCs w:val="20"/>
        </w:rPr>
        <w:t xml:space="preserve"> (2014) 9-18 </w:t>
      </w:r>
    </w:p>
    <w:p w:rsidR="00F47F22" w:rsidRPr="00D95A4C" w:rsidRDefault="0016406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hyperlink r:id="rId88" w:history="1">
        <w:r w:rsidR="00F47F22" w:rsidRPr="00D95A4C">
          <w:rPr>
            <w:rFonts w:ascii="Cambria" w:hAnsi="Cambria" w:cs="Arial"/>
            <w:sz w:val="20"/>
            <w:szCs w:val="20"/>
          </w:rPr>
          <w:t xml:space="preserve"> M</w:t>
        </w:r>
      </w:hyperlink>
      <w:r w:rsidR="00F47F22" w:rsidRPr="00D95A4C">
        <w:rPr>
          <w:sz w:val="20"/>
          <w:szCs w:val="20"/>
        </w:rPr>
        <w:t xml:space="preserve">. </w:t>
      </w:r>
      <w:proofErr w:type="spellStart"/>
      <w:r w:rsidR="00F47F22" w:rsidRPr="00D95A4C">
        <w:rPr>
          <w:rFonts w:ascii="Cambria" w:hAnsi="Cambria" w:cs="Arial"/>
          <w:sz w:val="20"/>
          <w:szCs w:val="20"/>
        </w:rPr>
        <w:t>Lapteva</w:t>
      </w:r>
      <w:proofErr w:type="spellEnd"/>
      <w:r w:rsidR="00F47F22" w:rsidRPr="00D95A4C">
        <w:rPr>
          <w:rFonts w:ascii="Cambria" w:hAnsi="Cambria" w:cs="Arial"/>
          <w:sz w:val="20"/>
          <w:szCs w:val="20"/>
        </w:rPr>
        <w:t>, </w:t>
      </w:r>
      <w:hyperlink r:id="rId89" w:history="1">
        <w:r w:rsidR="00F47F22" w:rsidRPr="00D95A4C">
          <w:rPr>
            <w:rFonts w:ascii="Cambria" w:hAnsi="Cambria" w:cs="Arial"/>
            <w:sz w:val="20"/>
            <w:szCs w:val="20"/>
          </w:rPr>
          <w:t xml:space="preserve"> K</w:t>
        </w:r>
      </w:hyperlink>
      <w:r w:rsidR="00F47F22" w:rsidRPr="00D95A4C">
        <w:rPr>
          <w:sz w:val="20"/>
          <w:szCs w:val="20"/>
        </w:rPr>
        <w:t xml:space="preserve">. </w:t>
      </w:r>
      <w:proofErr w:type="spellStart"/>
      <w:r w:rsidR="00F47F22" w:rsidRPr="00D95A4C">
        <w:rPr>
          <w:rFonts w:ascii="Cambria" w:hAnsi="Cambria" w:cs="Arial"/>
          <w:sz w:val="20"/>
          <w:szCs w:val="20"/>
        </w:rPr>
        <w:t>Mondon</w:t>
      </w:r>
      <w:proofErr w:type="spellEnd"/>
      <w:r w:rsidR="00F47F22" w:rsidRPr="00D95A4C">
        <w:rPr>
          <w:rFonts w:ascii="Cambria" w:hAnsi="Cambria" w:cs="Arial"/>
          <w:sz w:val="20"/>
          <w:szCs w:val="20"/>
        </w:rPr>
        <w:t>, </w:t>
      </w:r>
      <w:hyperlink r:id="rId90" w:history="1">
        <w:r w:rsidR="00F47F22" w:rsidRPr="00D95A4C">
          <w:rPr>
            <w:rFonts w:ascii="Cambria" w:hAnsi="Cambria" w:cs="Arial"/>
            <w:sz w:val="20"/>
            <w:szCs w:val="20"/>
          </w:rPr>
          <w:t>M</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Möller</w:t>
      </w:r>
      <w:proofErr w:type="spellEnd"/>
      <w:r w:rsidR="00F47F22" w:rsidRPr="00D95A4C">
        <w:rPr>
          <w:rFonts w:ascii="Cambria" w:hAnsi="Cambria" w:cs="Arial"/>
          <w:sz w:val="20"/>
          <w:szCs w:val="20"/>
        </w:rPr>
        <w:t>, </w:t>
      </w:r>
      <w:hyperlink r:id="rId91" w:history="1">
        <w:r w:rsidR="00F47F22" w:rsidRPr="00D95A4C">
          <w:rPr>
            <w:rFonts w:ascii="Cambria" w:hAnsi="Cambria" w:cs="Arial"/>
            <w:sz w:val="20"/>
            <w:szCs w:val="20"/>
          </w:rPr>
          <w:t xml:space="preserve"> R</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Gurny</w:t>
      </w:r>
      <w:proofErr w:type="spellEnd"/>
      <w:r w:rsidR="00F47F22" w:rsidRPr="00D95A4C">
        <w:rPr>
          <w:rFonts w:ascii="Cambria" w:hAnsi="Cambria" w:cs="Arial"/>
          <w:sz w:val="20"/>
          <w:szCs w:val="20"/>
        </w:rPr>
        <w:t>, </w:t>
      </w:r>
      <w:hyperlink r:id="rId92" w:history="1">
        <w:r w:rsidR="00F47F22" w:rsidRPr="00D95A4C">
          <w:rPr>
            <w:rFonts w:ascii="Cambria" w:hAnsi="Cambria" w:cs="Arial"/>
            <w:sz w:val="20"/>
            <w:szCs w:val="20"/>
          </w:rPr>
          <w:t xml:space="preserve"> Y.N</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Kalia</w:t>
      </w:r>
      <w:proofErr w:type="spellEnd"/>
      <w:r w:rsidR="00F47F22" w:rsidRPr="00D95A4C">
        <w:rPr>
          <w:rFonts w:ascii="Cambria" w:hAnsi="Cambria" w:cs="Arial"/>
          <w:sz w:val="20"/>
          <w:szCs w:val="20"/>
        </w:rPr>
        <w:t xml:space="preserve">,  </w:t>
      </w:r>
      <w:hyperlink r:id="rId93" w:tooltip="Molecular pharmaceutics." w:history="1">
        <w:proofErr w:type="spellStart"/>
        <w:r w:rsidR="00F47F22" w:rsidRPr="00D95A4C">
          <w:rPr>
            <w:rFonts w:ascii="Cambria" w:hAnsi="Cambria" w:cs="Arial"/>
            <w:i/>
            <w:sz w:val="20"/>
            <w:szCs w:val="20"/>
          </w:rPr>
          <w:t>Mol</w:t>
        </w:r>
        <w:proofErr w:type="spellEnd"/>
        <w:r w:rsidR="00F47F22" w:rsidRPr="00D95A4C">
          <w:rPr>
            <w:rFonts w:ascii="Cambria" w:hAnsi="Cambria" w:cs="Arial"/>
            <w:i/>
            <w:sz w:val="20"/>
            <w:szCs w:val="20"/>
          </w:rPr>
          <w:t xml:space="preserve"> Pharm</w:t>
        </w:r>
      </w:hyperlink>
      <w:r w:rsidR="00F47F22" w:rsidRPr="00D95A4C">
        <w:rPr>
          <w:rFonts w:ascii="Cambria" w:hAnsi="Cambria" w:cs="Arial"/>
          <w:sz w:val="20"/>
          <w:szCs w:val="20"/>
        </w:rPr>
        <w:t> </w:t>
      </w:r>
      <w:r w:rsidR="00F47F22" w:rsidRPr="00D95A4C">
        <w:rPr>
          <w:rFonts w:ascii="Cambria" w:hAnsi="Cambria" w:cs="Arial"/>
          <w:b/>
          <w:sz w:val="20"/>
          <w:szCs w:val="20"/>
        </w:rPr>
        <w:t>11</w:t>
      </w:r>
      <w:r w:rsidR="00F47F22" w:rsidRPr="00D95A4C">
        <w:rPr>
          <w:rFonts w:ascii="Cambria" w:hAnsi="Cambria" w:cs="Arial"/>
          <w:sz w:val="20"/>
          <w:szCs w:val="20"/>
        </w:rPr>
        <w:t xml:space="preserve"> (2014) 2989-3001 </w:t>
      </w:r>
    </w:p>
    <w:p w:rsidR="00F47F22" w:rsidRPr="00D95A4C" w:rsidRDefault="0016406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hyperlink r:id="rId94" w:history="1">
        <w:r w:rsidR="00F47F22" w:rsidRPr="00D95A4C">
          <w:rPr>
            <w:rFonts w:ascii="Cambria" w:hAnsi="Cambria" w:cs="Arial"/>
            <w:sz w:val="20"/>
            <w:szCs w:val="20"/>
          </w:rPr>
          <w:t xml:space="preserve"> A</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Wichit</w:t>
      </w:r>
      <w:proofErr w:type="spellEnd"/>
      <w:r w:rsidR="00F47F22" w:rsidRPr="00D95A4C">
        <w:rPr>
          <w:rFonts w:ascii="Cambria" w:hAnsi="Cambria" w:cs="Arial"/>
          <w:sz w:val="20"/>
          <w:szCs w:val="20"/>
        </w:rPr>
        <w:t>, </w:t>
      </w:r>
      <w:hyperlink r:id="rId95" w:history="1">
        <w:r w:rsidR="00F47F22" w:rsidRPr="00D95A4C">
          <w:rPr>
            <w:rFonts w:ascii="Cambria" w:hAnsi="Cambria" w:cs="Arial"/>
            <w:sz w:val="20"/>
            <w:szCs w:val="20"/>
          </w:rPr>
          <w:t xml:space="preserve"> A</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Tangsumranjit</w:t>
      </w:r>
      <w:proofErr w:type="spellEnd"/>
      <w:r w:rsidR="00F47F22" w:rsidRPr="00D95A4C">
        <w:rPr>
          <w:rFonts w:ascii="Cambria" w:hAnsi="Cambria" w:cs="Arial"/>
          <w:sz w:val="20"/>
          <w:szCs w:val="20"/>
        </w:rPr>
        <w:t>, </w:t>
      </w:r>
      <w:hyperlink r:id="rId96" w:history="1">
        <w:r w:rsidR="00F47F22" w:rsidRPr="00D95A4C">
          <w:rPr>
            <w:rFonts w:ascii="Cambria" w:hAnsi="Cambria" w:cs="Arial"/>
            <w:sz w:val="20"/>
            <w:szCs w:val="20"/>
          </w:rPr>
          <w:t xml:space="preserve"> T</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Pitaksuteepong</w:t>
      </w:r>
      <w:proofErr w:type="spellEnd"/>
      <w:r w:rsidR="00F47F22" w:rsidRPr="00D95A4C">
        <w:rPr>
          <w:rFonts w:ascii="Cambria" w:hAnsi="Cambria" w:cs="Arial"/>
          <w:sz w:val="20"/>
          <w:szCs w:val="20"/>
        </w:rPr>
        <w:t>, </w:t>
      </w:r>
      <w:hyperlink r:id="rId97" w:history="1">
        <w:r w:rsidR="00F47F22" w:rsidRPr="00D95A4C">
          <w:rPr>
            <w:rFonts w:ascii="Cambria" w:hAnsi="Cambria" w:cs="Arial"/>
            <w:sz w:val="20"/>
            <w:szCs w:val="20"/>
          </w:rPr>
          <w:t>N</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Waranuch</w:t>
      </w:r>
      <w:proofErr w:type="spellEnd"/>
      <w:r w:rsidR="00F47F22" w:rsidRPr="00D95A4C">
        <w:rPr>
          <w:rFonts w:ascii="Cambria" w:hAnsi="Cambria" w:cs="Arial"/>
          <w:sz w:val="20"/>
          <w:szCs w:val="20"/>
        </w:rPr>
        <w:t xml:space="preserve">, </w:t>
      </w:r>
      <w:hyperlink r:id="rId98" w:tooltip="AAPS PharmSciTech." w:history="1">
        <w:r w:rsidR="00F47F22" w:rsidRPr="00D95A4C">
          <w:rPr>
            <w:rFonts w:ascii="Cambria" w:hAnsi="Cambria" w:cs="Arial"/>
            <w:i/>
            <w:sz w:val="20"/>
            <w:szCs w:val="20"/>
          </w:rPr>
          <w:t xml:space="preserve">AAPS </w:t>
        </w:r>
        <w:proofErr w:type="spellStart"/>
        <w:r w:rsidR="00F47F22" w:rsidRPr="00D95A4C">
          <w:rPr>
            <w:rFonts w:ascii="Cambria" w:hAnsi="Cambria" w:cs="Arial"/>
            <w:i/>
            <w:sz w:val="20"/>
            <w:szCs w:val="20"/>
          </w:rPr>
          <w:t>PharmSciTech</w:t>
        </w:r>
        <w:proofErr w:type="spellEnd"/>
      </w:hyperlink>
      <w:r w:rsidR="00F47F22" w:rsidRPr="00D95A4C">
        <w:rPr>
          <w:rFonts w:ascii="Cambria" w:hAnsi="Cambria" w:cs="Arial"/>
          <w:i/>
          <w:sz w:val="20"/>
          <w:szCs w:val="20"/>
        </w:rPr>
        <w:t> </w:t>
      </w:r>
      <w:r w:rsidR="00F47F22" w:rsidRPr="00D95A4C">
        <w:rPr>
          <w:rFonts w:ascii="Cambria" w:hAnsi="Cambria" w:cs="Arial"/>
          <w:b/>
          <w:sz w:val="20"/>
          <w:szCs w:val="20"/>
        </w:rPr>
        <w:t xml:space="preserve">13 </w:t>
      </w:r>
      <w:r w:rsidR="00F47F22" w:rsidRPr="00D95A4C">
        <w:rPr>
          <w:rFonts w:ascii="Cambria" w:hAnsi="Cambria" w:cs="Arial"/>
          <w:sz w:val="20"/>
          <w:szCs w:val="20"/>
        </w:rPr>
        <w:t>(2012) 336-343</w:t>
      </w:r>
    </w:p>
    <w:p w:rsidR="00F47F22" w:rsidRPr="00D95A4C" w:rsidRDefault="00F47F2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r w:rsidRPr="00D95A4C">
        <w:rPr>
          <w:rFonts w:ascii="Cambria" w:hAnsi="Cambria" w:cs="Arial"/>
          <w:sz w:val="20"/>
          <w:szCs w:val="20"/>
        </w:rPr>
        <w:lastRenderedPageBreak/>
        <w:t>Y. Yang, R.M. Pearson, O. Lee, C.W. Lee, R.T. Chatterton, S.A. Khan, S. Hong</w:t>
      </w:r>
      <w:r w:rsidRPr="00D95A4C">
        <w:rPr>
          <w:rFonts w:ascii="Cambria" w:hAnsi="Cambria" w:cs="Arial"/>
          <w:i/>
          <w:sz w:val="20"/>
          <w:szCs w:val="20"/>
        </w:rPr>
        <w:t xml:space="preserve">. </w:t>
      </w:r>
      <w:proofErr w:type="spellStart"/>
      <w:r w:rsidRPr="00D95A4C">
        <w:rPr>
          <w:rFonts w:ascii="Cambria" w:hAnsi="Cambria" w:cs="Arial"/>
          <w:i/>
          <w:sz w:val="20"/>
          <w:szCs w:val="20"/>
        </w:rPr>
        <w:t>Adv</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Funct</w:t>
      </w:r>
      <w:proofErr w:type="spellEnd"/>
      <w:r w:rsidRPr="00D95A4C">
        <w:rPr>
          <w:rFonts w:ascii="Cambria" w:hAnsi="Cambria" w:cs="Arial"/>
          <w:i/>
          <w:sz w:val="20"/>
          <w:szCs w:val="20"/>
        </w:rPr>
        <w:t xml:space="preserve"> Mater</w:t>
      </w:r>
      <w:r w:rsidRPr="00D95A4C">
        <w:rPr>
          <w:rFonts w:ascii="Cambria" w:hAnsi="Cambria" w:cs="Arial"/>
          <w:sz w:val="20"/>
          <w:szCs w:val="20"/>
        </w:rPr>
        <w:t xml:space="preserve"> </w:t>
      </w:r>
      <w:r w:rsidRPr="00D95A4C">
        <w:rPr>
          <w:rFonts w:ascii="Cambria" w:hAnsi="Cambria" w:cs="Arial"/>
          <w:b/>
          <w:sz w:val="20"/>
          <w:szCs w:val="20"/>
        </w:rPr>
        <w:t>24</w:t>
      </w:r>
      <w:r w:rsidRPr="00D95A4C">
        <w:rPr>
          <w:rFonts w:ascii="Cambria" w:hAnsi="Cambria" w:cs="Arial"/>
          <w:sz w:val="20"/>
          <w:szCs w:val="20"/>
        </w:rPr>
        <w:t xml:space="preserve"> (2014) 2442-2449</w:t>
      </w:r>
    </w:p>
    <w:p w:rsidR="00F47F22" w:rsidRPr="00D95A4C" w:rsidRDefault="00F47F2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r w:rsidRPr="00D95A4C">
        <w:rPr>
          <w:rFonts w:ascii="Cambria" w:hAnsi="Cambria" w:cs="Arial"/>
          <w:sz w:val="20"/>
          <w:szCs w:val="20"/>
        </w:rPr>
        <w:t xml:space="preserve">B. </w:t>
      </w:r>
      <w:hyperlink r:id="rId99" w:history="1">
        <w:proofErr w:type="spellStart"/>
        <w:r w:rsidRPr="00D95A4C">
          <w:rPr>
            <w:rFonts w:ascii="Cambria" w:hAnsi="Cambria" w:cs="Arial"/>
            <w:sz w:val="20"/>
            <w:szCs w:val="20"/>
          </w:rPr>
          <w:t>Xue</w:t>
        </w:r>
        <w:proofErr w:type="spellEnd"/>
      </w:hyperlink>
      <w:r w:rsidRPr="00D95A4C">
        <w:rPr>
          <w:rFonts w:ascii="Cambria" w:hAnsi="Cambria" w:cs="Arial"/>
          <w:sz w:val="20"/>
          <w:szCs w:val="20"/>
        </w:rPr>
        <w:t xml:space="preserve">, Y. </w:t>
      </w:r>
      <w:hyperlink r:id="rId100" w:history="1">
        <w:r w:rsidRPr="00D95A4C">
          <w:rPr>
            <w:rFonts w:ascii="Cambria" w:hAnsi="Cambria" w:cs="Arial"/>
            <w:sz w:val="20"/>
            <w:szCs w:val="20"/>
          </w:rPr>
          <w:t>Wang</w:t>
        </w:r>
      </w:hyperlink>
      <w:r w:rsidRPr="00D95A4C">
        <w:rPr>
          <w:rFonts w:ascii="Cambria" w:hAnsi="Cambria" w:cs="Arial"/>
          <w:sz w:val="20"/>
          <w:szCs w:val="20"/>
        </w:rPr>
        <w:t>, </w:t>
      </w:r>
      <w:hyperlink r:id="rId101" w:history="1">
        <w:r w:rsidRPr="00D95A4C">
          <w:rPr>
            <w:rFonts w:ascii="Cambria" w:hAnsi="Cambria" w:cs="Arial"/>
            <w:sz w:val="20"/>
            <w:szCs w:val="20"/>
          </w:rPr>
          <w:t xml:space="preserve"> X</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Tang, </w:t>
      </w:r>
      <w:hyperlink r:id="rId102" w:history="1">
        <w:r w:rsidRPr="00D95A4C">
          <w:rPr>
            <w:rFonts w:ascii="Cambria" w:hAnsi="Cambria" w:cs="Arial"/>
            <w:sz w:val="20"/>
            <w:szCs w:val="20"/>
          </w:rPr>
          <w:t xml:space="preserve"> P</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Xie</w:t>
      </w:r>
      <w:proofErr w:type="spellEnd"/>
      <w:r w:rsidRPr="00D95A4C">
        <w:rPr>
          <w:rFonts w:ascii="Cambria" w:hAnsi="Cambria" w:cs="Arial"/>
          <w:sz w:val="20"/>
          <w:szCs w:val="20"/>
        </w:rPr>
        <w:t>, </w:t>
      </w:r>
      <w:hyperlink r:id="rId103" w:history="1">
        <w:r w:rsidRPr="00D95A4C">
          <w:rPr>
            <w:rFonts w:ascii="Cambria" w:hAnsi="Cambria" w:cs="Arial"/>
            <w:sz w:val="20"/>
            <w:szCs w:val="20"/>
          </w:rPr>
          <w:t>Y</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Wang, </w:t>
      </w:r>
      <w:hyperlink r:id="rId104" w:history="1">
        <w:r w:rsidRPr="00D95A4C">
          <w:rPr>
            <w:rFonts w:ascii="Cambria" w:hAnsi="Cambria" w:cs="Arial"/>
            <w:sz w:val="20"/>
            <w:szCs w:val="20"/>
          </w:rPr>
          <w:t xml:space="preserve"> F</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Luo, </w:t>
      </w:r>
      <w:hyperlink r:id="rId105" w:history="1">
        <w:r w:rsidRPr="00D95A4C">
          <w:rPr>
            <w:rFonts w:ascii="Cambria" w:hAnsi="Cambria" w:cs="Arial"/>
            <w:sz w:val="20"/>
            <w:szCs w:val="20"/>
          </w:rPr>
          <w:t xml:space="preserve"> C</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Wu, </w:t>
      </w:r>
      <w:hyperlink r:id="rId106" w:history="1">
        <w:r w:rsidRPr="00D95A4C">
          <w:rPr>
            <w:rFonts w:ascii="Cambria" w:hAnsi="Cambria" w:cs="Arial"/>
            <w:sz w:val="20"/>
            <w:szCs w:val="20"/>
          </w:rPr>
          <w:t xml:space="preserve"> Z</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Qian, </w:t>
      </w:r>
      <w:hyperlink r:id="rId107" w:tooltip="Journal of biomedical nanotechnology." w:history="1">
        <w:r w:rsidRPr="00D95A4C">
          <w:rPr>
            <w:rFonts w:ascii="Cambria" w:hAnsi="Cambria" w:cs="Arial"/>
            <w:i/>
            <w:sz w:val="20"/>
            <w:szCs w:val="20"/>
          </w:rPr>
          <w:t xml:space="preserve">J Biomed </w:t>
        </w:r>
        <w:proofErr w:type="spellStart"/>
        <w:r w:rsidRPr="00D95A4C">
          <w:rPr>
            <w:rFonts w:ascii="Cambria" w:hAnsi="Cambria" w:cs="Arial"/>
            <w:i/>
            <w:sz w:val="20"/>
            <w:szCs w:val="20"/>
          </w:rPr>
          <w:t>Nanotechnol</w:t>
        </w:r>
        <w:proofErr w:type="spellEnd"/>
      </w:hyperlink>
      <w:r w:rsidRPr="00D95A4C">
        <w:rPr>
          <w:rFonts w:ascii="Cambria" w:hAnsi="Cambria" w:cs="Arial"/>
          <w:sz w:val="20"/>
          <w:szCs w:val="20"/>
        </w:rPr>
        <w:t xml:space="preserve"> </w:t>
      </w:r>
      <w:r w:rsidRPr="00D95A4C">
        <w:rPr>
          <w:rFonts w:ascii="Cambria" w:hAnsi="Cambria" w:cs="Arial"/>
          <w:b/>
          <w:sz w:val="20"/>
          <w:szCs w:val="20"/>
        </w:rPr>
        <w:t>8</w:t>
      </w:r>
      <w:r w:rsidRPr="00D95A4C">
        <w:rPr>
          <w:rFonts w:ascii="Cambria" w:hAnsi="Cambria" w:cs="Arial"/>
          <w:sz w:val="20"/>
          <w:szCs w:val="20"/>
        </w:rPr>
        <w:t xml:space="preserve"> (2012) 80-89</w:t>
      </w:r>
    </w:p>
    <w:p w:rsidR="00F47F22" w:rsidRPr="00D95A4C" w:rsidRDefault="00F47F22" w:rsidP="00F47F22">
      <w:pPr>
        <w:pStyle w:val="ListeParagraf"/>
        <w:numPr>
          <w:ilvl w:val="0"/>
          <w:numId w:val="2"/>
        </w:numPr>
        <w:shd w:val="clear" w:color="auto" w:fill="FFFFFF"/>
        <w:spacing w:before="60" w:after="0" w:line="240" w:lineRule="auto"/>
        <w:ind w:right="2"/>
        <w:contextualSpacing w:val="0"/>
        <w:jc w:val="both"/>
        <w:rPr>
          <w:rFonts w:ascii="Cambria" w:hAnsi="Cambria" w:cs="Arial"/>
          <w:sz w:val="20"/>
          <w:szCs w:val="20"/>
        </w:rPr>
      </w:pPr>
      <w:r w:rsidRPr="00D95A4C">
        <w:rPr>
          <w:rFonts w:ascii="Cambria" w:hAnsi="Cambria" w:cs="Arial"/>
          <w:sz w:val="20"/>
          <w:szCs w:val="20"/>
        </w:rPr>
        <w:t xml:space="preserve">E. </w:t>
      </w:r>
      <w:proofErr w:type="spellStart"/>
      <w:r w:rsidRPr="00D95A4C">
        <w:rPr>
          <w:rFonts w:ascii="Cambria" w:hAnsi="Cambria" w:cs="Arial"/>
          <w:sz w:val="20"/>
          <w:szCs w:val="20"/>
        </w:rPr>
        <w:t>Kahraman</w:t>
      </w:r>
      <w:proofErr w:type="spellEnd"/>
      <w:r w:rsidRPr="00D95A4C">
        <w:rPr>
          <w:rFonts w:ascii="Cambria" w:hAnsi="Cambria" w:cs="Arial"/>
          <w:sz w:val="20"/>
          <w:szCs w:val="20"/>
        </w:rPr>
        <w:t xml:space="preserve">, Y. </w:t>
      </w:r>
      <w:proofErr w:type="spellStart"/>
      <w:r w:rsidRPr="00D95A4C">
        <w:rPr>
          <w:rFonts w:ascii="Cambria" w:hAnsi="Cambria" w:cs="Arial"/>
          <w:sz w:val="20"/>
          <w:szCs w:val="20"/>
        </w:rPr>
        <w:t>Özsoy</w:t>
      </w:r>
      <w:proofErr w:type="spellEnd"/>
      <w:r w:rsidRPr="00D95A4C">
        <w:rPr>
          <w:rFonts w:ascii="Cambria" w:hAnsi="Cambria" w:cs="Arial"/>
          <w:sz w:val="20"/>
          <w:szCs w:val="20"/>
        </w:rPr>
        <w:t xml:space="preserve">, S. </w:t>
      </w:r>
      <w:proofErr w:type="spellStart"/>
      <w:r w:rsidRPr="00D95A4C">
        <w:rPr>
          <w:rFonts w:ascii="Cambria" w:hAnsi="Cambria" w:cs="Arial"/>
          <w:sz w:val="20"/>
          <w:szCs w:val="20"/>
        </w:rPr>
        <w:t>Güngör</w:t>
      </w:r>
      <w:proofErr w:type="spellEnd"/>
      <w:r w:rsidRPr="00D95A4C">
        <w:rPr>
          <w:rFonts w:ascii="Cambria" w:hAnsi="Cambria" w:cs="Arial"/>
          <w:sz w:val="20"/>
          <w:szCs w:val="20"/>
        </w:rPr>
        <w:t xml:space="preserve">, </w:t>
      </w:r>
      <w:r w:rsidRPr="00D95A4C">
        <w:rPr>
          <w:rFonts w:ascii="Cambria" w:hAnsi="Cambria" w:cs="Arial"/>
          <w:i/>
          <w:sz w:val="20"/>
          <w:szCs w:val="20"/>
        </w:rPr>
        <w:t>World Congress of the International Society for Biophysics and Imaging of the Skin (ISBS)</w:t>
      </w:r>
      <w:r w:rsidRPr="00D95A4C">
        <w:rPr>
          <w:rFonts w:ascii="Cambria" w:hAnsi="Cambria" w:cs="Arial"/>
          <w:sz w:val="20"/>
          <w:szCs w:val="20"/>
        </w:rPr>
        <w:t>, Foxwoods Pequot Resort Mystic, CT, USA, 2014, O09</w:t>
      </w:r>
    </w:p>
    <w:p w:rsidR="00F47F22" w:rsidRPr="00D95A4C" w:rsidRDefault="00164062" w:rsidP="00F47F22">
      <w:pPr>
        <w:pStyle w:val="ListeParagraf"/>
        <w:numPr>
          <w:ilvl w:val="0"/>
          <w:numId w:val="2"/>
        </w:numPr>
        <w:spacing w:after="0" w:line="300" w:lineRule="atLeast"/>
        <w:jc w:val="both"/>
        <w:textAlignment w:val="baseline"/>
        <w:rPr>
          <w:rFonts w:ascii="Cambria" w:hAnsi="Cambria" w:cs="Arial"/>
          <w:sz w:val="20"/>
          <w:szCs w:val="20"/>
        </w:rPr>
      </w:pPr>
      <w:hyperlink r:id="rId108" w:history="1">
        <w:r w:rsidR="00F47F22" w:rsidRPr="00D95A4C">
          <w:rPr>
            <w:rFonts w:ascii="Cambria" w:hAnsi="Cambria" w:cs="Arial"/>
            <w:sz w:val="20"/>
            <w:szCs w:val="20"/>
          </w:rPr>
          <w:t xml:space="preserve"> G.N. Lim, </w:t>
        </w:r>
      </w:hyperlink>
      <w:r w:rsidR="00F47F22" w:rsidRPr="00D95A4C">
        <w:rPr>
          <w:rFonts w:ascii="Cambria" w:hAnsi="Cambria" w:cs="Arial"/>
          <w:sz w:val="20"/>
          <w:szCs w:val="20"/>
        </w:rPr>
        <w:t> </w:t>
      </w:r>
      <w:hyperlink r:id="rId109" w:history="1">
        <w:r w:rsidR="00F47F22" w:rsidRPr="00D95A4C">
          <w:rPr>
            <w:rFonts w:ascii="Cambria" w:hAnsi="Cambria" w:cs="Arial"/>
            <w:sz w:val="20"/>
            <w:szCs w:val="20"/>
          </w:rPr>
          <w:t>S.Y. </w:t>
        </w:r>
      </w:hyperlink>
      <w:r w:rsidR="00F47F22" w:rsidRPr="00D95A4C">
        <w:rPr>
          <w:rFonts w:ascii="Cambria" w:hAnsi="Cambria" w:cs="Arial"/>
          <w:sz w:val="20"/>
          <w:szCs w:val="20"/>
        </w:rPr>
        <w:t>Kim, </w:t>
      </w:r>
      <w:hyperlink r:id="rId110" w:history="1">
        <w:r w:rsidR="00F47F22" w:rsidRPr="00D95A4C">
          <w:rPr>
            <w:rFonts w:ascii="Cambria" w:hAnsi="Cambria" w:cs="Arial"/>
            <w:sz w:val="20"/>
            <w:szCs w:val="20"/>
          </w:rPr>
          <w:t xml:space="preserve"> M.J. </w:t>
        </w:r>
      </w:hyperlink>
      <w:r w:rsidR="00F47F22" w:rsidRPr="00D95A4C">
        <w:rPr>
          <w:rFonts w:ascii="Cambria" w:hAnsi="Cambria" w:cs="Arial"/>
          <w:sz w:val="20"/>
          <w:szCs w:val="20"/>
        </w:rPr>
        <w:t>Kim, </w:t>
      </w:r>
      <w:hyperlink r:id="rId111" w:history="1">
        <w:r w:rsidR="00F47F22" w:rsidRPr="00D95A4C">
          <w:rPr>
            <w:rFonts w:ascii="Cambria" w:hAnsi="Cambria" w:cs="Arial"/>
            <w:sz w:val="20"/>
            <w:szCs w:val="20"/>
          </w:rPr>
          <w:t xml:space="preserve"> S.N.</w:t>
        </w:r>
      </w:hyperlink>
      <w:r w:rsidR="00F47F22" w:rsidRPr="00D95A4C">
        <w:rPr>
          <w:rFonts w:ascii="Cambria" w:hAnsi="Cambria" w:cs="Arial"/>
          <w:sz w:val="20"/>
          <w:szCs w:val="20"/>
        </w:rPr>
        <w:t xml:space="preserve"> Park, </w:t>
      </w:r>
      <w:hyperlink r:id="rId112" w:history="1">
        <w:r w:rsidR="00F47F22" w:rsidRPr="00D95A4C">
          <w:rPr>
            <w:rFonts w:ascii="Cambria" w:hAnsi="Cambria" w:cs="Arial"/>
            <w:i/>
            <w:sz w:val="20"/>
            <w:szCs w:val="20"/>
          </w:rPr>
          <w:t>Polymer Korea</w:t>
        </w:r>
      </w:hyperlink>
      <w:r w:rsidR="00F47F22" w:rsidRPr="00D95A4C">
        <w:rPr>
          <w:rFonts w:ascii="Cambria" w:hAnsi="Cambria" w:cs="Arial"/>
          <w:sz w:val="20"/>
          <w:szCs w:val="20"/>
        </w:rPr>
        <w:t xml:space="preserve"> </w:t>
      </w:r>
      <w:r w:rsidR="00F47F22" w:rsidRPr="00D95A4C">
        <w:rPr>
          <w:rFonts w:ascii="Cambria" w:hAnsi="Cambria" w:cs="Arial"/>
          <w:b/>
          <w:sz w:val="20"/>
          <w:szCs w:val="20"/>
        </w:rPr>
        <w:t xml:space="preserve">36 </w:t>
      </w:r>
      <w:r w:rsidR="00F47F22" w:rsidRPr="00D95A4C">
        <w:rPr>
          <w:rFonts w:ascii="Cambria" w:hAnsi="Cambria" w:cs="Arial"/>
          <w:sz w:val="20"/>
          <w:szCs w:val="20"/>
        </w:rPr>
        <w:t>(2012) 420-426</w:t>
      </w:r>
    </w:p>
    <w:p w:rsidR="00F47F22" w:rsidRPr="00D95A4C" w:rsidRDefault="00F47F22" w:rsidP="00F47F22">
      <w:pPr>
        <w:pStyle w:val="ListeParagraf"/>
        <w:numPr>
          <w:ilvl w:val="0"/>
          <w:numId w:val="2"/>
        </w:numPr>
        <w:spacing w:after="0" w:line="300" w:lineRule="atLeast"/>
        <w:jc w:val="both"/>
        <w:textAlignment w:val="baseline"/>
        <w:rPr>
          <w:rFonts w:ascii="Cambria" w:hAnsi="Cambria" w:cs="Arial"/>
          <w:sz w:val="20"/>
          <w:szCs w:val="20"/>
        </w:rPr>
      </w:pPr>
      <w:r w:rsidRPr="00D95A4C">
        <w:rPr>
          <w:rFonts w:ascii="Cambria" w:hAnsi="Cambria" w:cs="Arial"/>
          <w:sz w:val="20"/>
          <w:szCs w:val="20"/>
        </w:rPr>
        <w:t xml:space="preserve">V. </w:t>
      </w:r>
      <w:hyperlink r:id="rId113" w:history="1">
        <w:r w:rsidRPr="00D95A4C">
          <w:rPr>
            <w:rFonts w:ascii="Cambria" w:hAnsi="Cambria" w:cs="Arial"/>
            <w:sz w:val="20"/>
            <w:szCs w:val="20"/>
          </w:rPr>
          <w:t>Agrawal</w:t>
        </w:r>
      </w:hyperlink>
      <w:r w:rsidRPr="00D95A4C">
        <w:rPr>
          <w:rFonts w:ascii="Cambria" w:hAnsi="Cambria" w:cs="Arial"/>
          <w:sz w:val="20"/>
          <w:szCs w:val="20"/>
        </w:rPr>
        <w:t xml:space="preserve">,  S. </w:t>
      </w:r>
      <w:hyperlink r:id="rId114" w:history="1">
        <w:r w:rsidRPr="00D95A4C">
          <w:rPr>
            <w:rFonts w:ascii="Cambria" w:hAnsi="Cambria" w:cs="Arial"/>
            <w:sz w:val="20"/>
            <w:szCs w:val="20"/>
          </w:rPr>
          <w:t>Gupta</w:t>
        </w:r>
      </w:hyperlink>
      <w:r w:rsidRPr="00D95A4C">
        <w:rPr>
          <w:rFonts w:ascii="Cambria" w:hAnsi="Cambria" w:cs="Arial"/>
          <w:sz w:val="20"/>
          <w:szCs w:val="20"/>
        </w:rPr>
        <w:t xml:space="preserve">,  S. </w:t>
      </w:r>
      <w:hyperlink r:id="rId115" w:history="1">
        <w:proofErr w:type="spellStart"/>
        <w:r w:rsidRPr="00D95A4C">
          <w:rPr>
            <w:rFonts w:ascii="Cambria" w:hAnsi="Cambria" w:cs="Arial"/>
            <w:sz w:val="20"/>
            <w:szCs w:val="20"/>
          </w:rPr>
          <w:t>Ramteke</w:t>
        </w:r>
        <w:proofErr w:type="spellEnd"/>
      </w:hyperlink>
      <w:r w:rsidRPr="00D95A4C">
        <w:rPr>
          <w:rFonts w:ascii="Cambria" w:hAnsi="Cambria" w:cs="Arial"/>
          <w:sz w:val="20"/>
          <w:szCs w:val="20"/>
        </w:rPr>
        <w:t xml:space="preserve">, P. </w:t>
      </w:r>
      <w:hyperlink r:id="rId116" w:history="1">
        <w:r w:rsidRPr="00D95A4C">
          <w:rPr>
            <w:rFonts w:ascii="Cambria" w:hAnsi="Cambria" w:cs="Arial"/>
            <w:sz w:val="20"/>
            <w:szCs w:val="20"/>
          </w:rPr>
          <w:t>Trivedi</w:t>
        </w:r>
      </w:hyperlink>
      <w:r w:rsidRPr="00D95A4C">
        <w:rPr>
          <w:rFonts w:ascii="Cambria" w:hAnsi="Cambria" w:cs="Arial"/>
          <w:sz w:val="20"/>
          <w:szCs w:val="20"/>
        </w:rPr>
        <w:t xml:space="preserve">, </w:t>
      </w:r>
      <w:hyperlink r:id="rId117" w:tooltip="AAPS PharmSciTech." w:history="1">
        <w:r w:rsidRPr="00D95A4C">
          <w:rPr>
            <w:rFonts w:ascii="Cambria" w:hAnsi="Cambria" w:cs="Arial"/>
            <w:i/>
            <w:sz w:val="20"/>
            <w:szCs w:val="20"/>
          </w:rPr>
          <w:t xml:space="preserve">AAPS </w:t>
        </w:r>
        <w:proofErr w:type="spellStart"/>
        <w:r w:rsidRPr="00D95A4C">
          <w:rPr>
            <w:rFonts w:ascii="Cambria" w:hAnsi="Cambria" w:cs="Arial"/>
            <w:i/>
            <w:sz w:val="20"/>
            <w:szCs w:val="20"/>
          </w:rPr>
          <w:t>PharmSciTech</w:t>
        </w:r>
        <w:proofErr w:type="spellEnd"/>
      </w:hyperlink>
      <w:r w:rsidRPr="00D95A4C">
        <w:rPr>
          <w:rFonts w:ascii="Cambria" w:hAnsi="Cambria" w:cs="Arial"/>
          <w:sz w:val="20"/>
          <w:szCs w:val="20"/>
        </w:rPr>
        <w:t> </w:t>
      </w:r>
      <w:r w:rsidRPr="00D95A4C">
        <w:rPr>
          <w:rFonts w:ascii="Cambria" w:hAnsi="Cambria" w:cs="Arial"/>
          <w:b/>
          <w:sz w:val="20"/>
          <w:szCs w:val="20"/>
        </w:rPr>
        <w:t xml:space="preserve">11 </w:t>
      </w:r>
      <w:r w:rsidRPr="00D95A4C">
        <w:rPr>
          <w:rFonts w:ascii="Cambria" w:hAnsi="Cambria" w:cs="Arial"/>
          <w:sz w:val="20"/>
          <w:szCs w:val="20"/>
        </w:rPr>
        <w:t>(2010) 1718-1725</w:t>
      </w:r>
    </w:p>
    <w:p w:rsidR="00F47F22" w:rsidRPr="00D95A4C" w:rsidRDefault="00F47F22" w:rsidP="00F47F22">
      <w:pPr>
        <w:pStyle w:val="ListeParagraf"/>
        <w:numPr>
          <w:ilvl w:val="0"/>
          <w:numId w:val="2"/>
        </w:numPr>
        <w:spacing w:after="0" w:line="300" w:lineRule="atLeast"/>
        <w:jc w:val="both"/>
        <w:textAlignment w:val="baseline"/>
        <w:rPr>
          <w:rFonts w:ascii="Cambria" w:hAnsi="Cambria" w:cs="Arial"/>
          <w:sz w:val="20"/>
          <w:szCs w:val="20"/>
        </w:rPr>
      </w:pPr>
      <w:r w:rsidRPr="00D95A4C">
        <w:rPr>
          <w:rFonts w:ascii="Cambria" w:hAnsi="Cambria" w:cs="Arial"/>
          <w:sz w:val="20"/>
          <w:szCs w:val="20"/>
        </w:rPr>
        <w:t xml:space="preserve">J. </w:t>
      </w:r>
      <w:hyperlink r:id="rId118" w:history="1">
        <w:proofErr w:type="spellStart"/>
        <w:r w:rsidRPr="00D95A4C">
          <w:rPr>
            <w:rFonts w:ascii="Cambria" w:hAnsi="Cambria" w:cs="Arial"/>
            <w:sz w:val="20"/>
            <w:szCs w:val="20"/>
          </w:rPr>
          <w:t>Djordjevic</w:t>
        </w:r>
        <w:proofErr w:type="spellEnd"/>
      </w:hyperlink>
      <w:r w:rsidRPr="00D95A4C">
        <w:rPr>
          <w:rFonts w:ascii="Cambria" w:hAnsi="Cambria" w:cs="Arial"/>
          <w:sz w:val="20"/>
          <w:szCs w:val="20"/>
        </w:rPr>
        <w:t xml:space="preserve">, </w:t>
      </w:r>
      <w:hyperlink r:id="rId119" w:history="1">
        <w:r w:rsidRPr="00D95A4C">
          <w:rPr>
            <w:rFonts w:ascii="Cambria" w:hAnsi="Cambria" w:cs="Arial"/>
            <w:sz w:val="20"/>
            <w:szCs w:val="20"/>
          </w:rPr>
          <w:t xml:space="preserve"> B</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Michniak</w:t>
      </w:r>
      <w:proofErr w:type="spellEnd"/>
      <w:r w:rsidRPr="00D95A4C">
        <w:rPr>
          <w:rFonts w:ascii="Cambria" w:hAnsi="Cambria" w:cs="Arial"/>
          <w:sz w:val="20"/>
          <w:szCs w:val="20"/>
        </w:rPr>
        <w:t xml:space="preserve">, </w:t>
      </w:r>
      <w:hyperlink r:id="rId120" w:history="1">
        <w:r w:rsidRPr="00D95A4C">
          <w:rPr>
            <w:rFonts w:ascii="Cambria" w:hAnsi="Cambria" w:cs="Arial"/>
            <w:sz w:val="20"/>
            <w:szCs w:val="20"/>
          </w:rPr>
          <w:t>K.E</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Uhrich</w:t>
      </w:r>
      <w:proofErr w:type="spellEnd"/>
      <w:r w:rsidRPr="00D95A4C">
        <w:rPr>
          <w:rFonts w:ascii="Cambria" w:hAnsi="Cambria" w:cs="Arial"/>
          <w:sz w:val="20"/>
          <w:szCs w:val="20"/>
        </w:rPr>
        <w:t xml:space="preserve">, </w:t>
      </w:r>
      <w:hyperlink r:id="rId121" w:tooltip="AAPS pharmSci." w:history="1">
        <w:r w:rsidRPr="00D95A4C">
          <w:rPr>
            <w:rFonts w:ascii="Cambria" w:hAnsi="Cambria" w:cs="Arial"/>
            <w:i/>
            <w:sz w:val="20"/>
            <w:szCs w:val="20"/>
          </w:rPr>
          <w:t xml:space="preserve">AAPS </w:t>
        </w:r>
        <w:proofErr w:type="spellStart"/>
        <w:r w:rsidRPr="00D95A4C">
          <w:rPr>
            <w:rFonts w:ascii="Cambria" w:hAnsi="Cambria" w:cs="Arial"/>
            <w:i/>
            <w:sz w:val="20"/>
            <w:szCs w:val="20"/>
          </w:rPr>
          <w:t>PharmSci</w:t>
        </w:r>
        <w:proofErr w:type="spellEnd"/>
      </w:hyperlink>
      <w:r w:rsidRPr="00D95A4C">
        <w:rPr>
          <w:rFonts w:ascii="Cambria" w:hAnsi="Cambria" w:cs="Arial"/>
          <w:sz w:val="20"/>
          <w:szCs w:val="20"/>
        </w:rPr>
        <w:t xml:space="preserve"> </w:t>
      </w:r>
      <w:r w:rsidRPr="00D95A4C">
        <w:rPr>
          <w:rFonts w:ascii="Cambria" w:hAnsi="Cambria" w:cs="Arial"/>
          <w:b/>
          <w:sz w:val="20"/>
          <w:szCs w:val="20"/>
        </w:rPr>
        <w:t>5</w:t>
      </w:r>
      <w:r w:rsidRPr="00D95A4C">
        <w:rPr>
          <w:rFonts w:ascii="Cambria" w:hAnsi="Cambria" w:cs="Arial"/>
          <w:sz w:val="20"/>
          <w:szCs w:val="20"/>
        </w:rPr>
        <w:t xml:space="preserve"> (2003) E26</w:t>
      </w:r>
    </w:p>
    <w:p w:rsidR="00F47F22" w:rsidRPr="00D95A4C" w:rsidRDefault="00F47F22" w:rsidP="00F47F22">
      <w:pPr>
        <w:pStyle w:val="ListeParagraf"/>
        <w:numPr>
          <w:ilvl w:val="0"/>
          <w:numId w:val="2"/>
        </w:numPr>
        <w:spacing w:after="0" w:line="300" w:lineRule="atLeast"/>
        <w:jc w:val="both"/>
        <w:textAlignment w:val="baseline"/>
        <w:rPr>
          <w:rFonts w:ascii="Cambria" w:hAnsi="Cambria" w:cs="Arial"/>
          <w:sz w:val="20"/>
          <w:szCs w:val="20"/>
        </w:rPr>
      </w:pPr>
      <w:r w:rsidRPr="00D95A4C">
        <w:rPr>
          <w:rFonts w:ascii="Cambria" w:hAnsi="Cambria" w:cs="Arial"/>
          <w:sz w:val="20"/>
          <w:szCs w:val="20"/>
        </w:rPr>
        <w:t xml:space="preserve">M.C. </w:t>
      </w:r>
      <w:hyperlink r:id="rId122" w:history="1">
        <w:proofErr w:type="spellStart"/>
        <w:r w:rsidRPr="00D95A4C">
          <w:rPr>
            <w:rFonts w:ascii="Cambria" w:hAnsi="Cambria" w:cs="Arial"/>
            <w:sz w:val="20"/>
            <w:szCs w:val="20"/>
          </w:rPr>
          <w:t>Bonferoni</w:t>
        </w:r>
        <w:proofErr w:type="spellEnd"/>
      </w:hyperlink>
      <w:r w:rsidRPr="00D95A4C">
        <w:rPr>
          <w:rFonts w:ascii="Cambria" w:hAnsi="Cambria" w:cs="Arial"/>
          <w:sz w:val="20"/>
          <w:szCs w:val="20"/>
        </w:rPr>
        <w:t xml:space="preserve">, </w:t>
      </w:r>
      <w:hyperlink r:id="rId123" w:history="1">
        <w:r w:rsidRPr="00D95A4C">
          <w:rPr>
            <w:rFonts w:ascii="Cambria" w:hAnsi="Cambria" w:cs="Arial"/>
            <w:sz w:val="20"/>
            <w:szCs w:val="20"/>
          </w:rPr>
          <w:t>G</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Sandri, </w:t>
      </w:r>
      <w:hyperlink r:id="rId124" w:history="1">
        <w:r w:rsidRPr="00D95A4C">
          <w:rPr>
            <w:rFonts w:ascii="Cambria" w:hAnsi="Cambria" w:cs="Arial"/>
            <w:sz w:val="20"/>
            <w:szCs w:val="20"/>
          </w:rPr>
          <w:t>E</w:t>
        </w:r>
      </w:hyperlink>
      <w:r w:rsidRPr="00D95A4C">
        <w:rPr>
          <w:rFonts w:ascii="Cambria" w:hAnsi="Cambria" w:cs="Arial"/>
          <w:sz w:val="20"/>
          <w:szCs w:val="20"/>
        </w:rPr>
        <w:t>.</w:t>
      </w:r>
      <w:r w:rsidRPr="00D95A4C">
        <w:rPr>
          <w:sz w:val="20"/>
          <w:szCs w:val="20"/>
        </w:rPr>
        <w:t xml:space="preserve"> </w:t>
      </w:r>
      <w:proofErr w:type="spellStart"/>
      <w:r w:rsidRPr="00D95A4C">
        <w:rPr>
          <w:rFonts w:ascii="Cambria" w:hAnsi="Cambria" w:cs="Arial"/>
          <w:sz w:val="20"/>
          <w:szCs w:val="20"/>
        </w:rPr>
        <w:t>Dellera</w:t>
      </w:r>
      <w:proofErr w:type="spellEnd"/>
      <w:r w:rsidRPr="00D95A4C">
        <w:rPr>
          <w:rFonts w:ascii="Cambria" w:hAnsi="Cambria" w:cs="Arial"/>
          <w:sz w:val="20"/>
          <w:szCs w:val="20"/>
        </w:rPr>
        <w:t>,</w:t>
      </w:r>
      <w:hyperlink r:id="rId125" w:history="1">
        <w:r w:rsidRPr="00D95A4C">
          <w:rPr>
            <w:rFonts w:ascii="Cambria" w:hAnsi="Cambria" w:cs="Arial"/>
            <w:sz w:val="20"/>
            <w:szCs w:val="20"/>
          </w:rPr>
          <w:t xml:space="preserve"> S</w:t>
        </w:r>
      </w:hyperlink>
      <w:r w:rsidRPr="00D95A4C">
        <w:rPr>
          <w:rFonts w:ascii="Cambria" w:hAnsi="Cambria" w:cs="Arial"/>
          <w:sz w:val="20"/>
          <w:szCs w:val="20"/>
        </w:rPr>
        <w:t>.</w:t>
      </w:r>
      <w:r w:rsidRPr="00D95A4C">
        <w:rPr>
          <w:sz w:val="20"/>
          <w:szCs w:val="20"/>
        </w:rPr>
        <w:t xml:space="preserve"> </w:t>
      </w:r>
      <w:r w:rsidRPr="00D95A4C">
        <w:rPr>
          <w:rFonts w:ascii="Cambria" w:hAnsi="Cambria" w:cs="Arial"/>
          <w:sz w:val="20"/>
          <w:szCs w:val="20"/>
        </w:rPr>
        <w:t xml:space="preserve">Rossi, </w:t>
      </w:r>
      <w:hyperlink r:id="rId126" w:history="1">
        <w:r w:rsidRPr="00D95A4C">
          <w:rPr>
            <w:rFonts w:ascii="Cambria" w:hAnsi="Cambria" w:cs="Arial"/>
            <w:sz w:val="20"/>
            <w:szCs w:val="20"/>
          </w:rPr>
          <w:t>F</w:t>
        </w:r>
      </w:hyperlink>
      <w:r w:rsidRPr="00D95A4C">
        <w:rPr>
          <w:rFonts w:ascii="Cambria" w:hAnsi="Cambria" w:cs="Arial"/>
          <w:sz w:val="20"/>
          <w:szCs w:val="20"/>
        </w:rPr>
        <w:t xml:space="preserve">. Ferrari, M. </w:t>
      </w:r>
      <w:hyperlink r:id="rId127" w:history="1">
        <w:r w:rsidRPr="00D95A4C">
          <w:rPr>
            <w:rFonts w:ascii="Cambria" w:hAnsi="Cambria" w:cs="Arial"/>
            <w:sz w:val="20"/>
            <w:szCs w:val="20"/>
          </w:rPr>
          <w:t>Mori</w:t>
        </w:r>
      </w:hyperlink>
      <w:r w:rsidRPr="00D95A4C">
        <w:rPr>
          <w:rFonts w:ascii="Cambria" w:hAnsi="Cambria" w:cs="Arial"/>
          <w:sz w:val="20"/>
          <w:szCs w:val="20"/>
        </w:rPr>
        <w:t xml:space="preserve">, </w:t>
      </w:r>
      <w:hyperlink r:id="rId128" w:history="1">
        <w:r w:rsidRPr="00D95A4C">
          <w:rPr>
            <w:rFonts w:ascii="Cambria" w:hAnsi="Cambria" w:cs="Arial"/>
            <w:sz w:val="20"/>
            <w:szCs w:val="20"/>
          </w:rPr>
          <w:t>C</w:t>
        </w:r>
      </w:hyperlink>
      <w:r w:rsidRPr="00D95A4C">
        <w:rPr>
          <w:rFonts w:ascii="Cambria" w:hAnsi="Cambria" w:cs="Arial"/>
          <w:sz w:val="20"/>
          <w:szCs w:val="20"/>
        </w:rPr>
        <w:t xml:space="preserve">. </w:t>
      </w:r>
      <w:proofErr w:type="spellStart"/>
      <w:r w:rsidRPr="00D95A4C">
        <w:rPr>
          <w:rFonts w:ascii="Cambria" w:hAnsi="Cambria" w:cs="Arial"/>
          <w:sz w:val="20"/>
          <w:szCs w:val="20"/>
        </w:rPr>
        <w:t>Caramella</w:t>
      </w:r>
      <w:proofErr w:type="spellEnd"/>
      <w:r w:rsidRPr="00D95A4C">
        <w:rPr>
          <w:rFonts w:ascii="Cambria" w:hAnsi="Cambria" w:cs="Arial"/>
          <w:sz w:val="20"/>
          <w:szCs w:val="20"/>
        </w:rPr>
        <w:t xml:space="preserve">, </w:t>
      </w:r>
      <w:hyperlink r:id="rId129" w:tooltip="European journal of pharmaceutics and biopharmaceutics : official journal of Arbeitsgemeinschaft für Pharmazeutische Verfahrenstechnik e.V." w:history="1">
        <w:proofErr w:type="spellStart"/>
        <w:r w:rsidRPr="00D95A4C">
          <w:rPr>
            <w:rFonts w:ascii="Cambria" w:hAnsi="Cambria" w:cs="Arial"/>
            <w:i/>
            <w:sz w:val="20"/>
            <w:szCs w:val="20"/>
          </w:rPr>
          <w:t>Eur</w:t>
        </w:r>
        <w:proofErr w:type="spellEnd"/>
        <w:r w:rsidRPr="00D95A4C">
          <w:rPr>
            <w:rFonts w:ascii="Cambria" w:hAnsi="Cambria" w:cs="Arial"/>
            <w:i/>
            <w:sz w:val="20"/>
            <w:szCs w:val="20"/>
          </w:rPr>
          <w:t xml:space="preserve"> J Pharm </w:t>
        </w:r>
        <w:proofErr w:type="spellStart"/>
        <w:r w:rsidRPr="00D95A4C">
          <w:rPr>
            <w:rFonts w:ascii="Cambria" w:hAnsi="Cambria" w:cs="Arial"/>
            <w:i/>
            <w:sz w:val="20"/>
            <w:szCs w:val="20"/>
          </w:rPr>
          <w:t>Biopharm</w:t>
        </w:r>
        <w:proofErr w:type="spellEnd"/>
      </w:hyperlink>
      <w:r w:rsidRPr="00D95A4C">
        <w:rPr>
          <w:rFonts w:ascii="Cambria" w:hAnsi="Cambria" w:cs="Arial"/>
          <w:sz w:val="20"/>
          <w:szCs w:val="20"/>
        </w:rPr>
        <w:t xml:space="preserve"> </w:t>
      </w:r>
      <w:r w:rsidRPr="00D95A4C">
        <w:rPr>
          <w:rFonts w:ascii="Cambria" w:hAnsi="Cambria" w:cs="Arial"/>
          <w:b/>
          <w:sz w:val="20"/>
          <w:szCs w:val="20"/>
        </w:rPr>
        <w:t>87</w:t>
      </w:r>
      <w:r w:rsidRPr="00D95A4C">
        <w:rPr>
          <w:rFonts w:ascii="Cambria" w:hAnsi="Cambria" w:cs="Arial"/>
          <w:sz w:val="20"/>
          <w:szCs w:val="20"/>
        </w:rPr>
        <w:t xml:space="preserve"> (2014) 101-106</w:t>
      </w:r>
    </w:p>
    <w:p w:rsidR="00F47F22" w:rsidRPr="00D95A4C" w:rsidRDefault="00F47F22" w:rsidP="00F47F22">
      <w:pPr>
        <w:pStyle w:val="ListeParagraf"/>
        <w:numPr>
          <w:ilvl w:val="0"/>
          <w:numId w:val="2"/>
        </w:numPr>
        <w:spacing w:after="0" w:line="300" w:lineRule="atLeast"/>
        <w:jc w:val="both"/>
        <w:textAlignment w:val="baseline"/>
        <w:rPr>
          <w:rFonts w:ascii="Cambria" w:hAnsi="Cambria" w:cs="Arial"/>
          <w:sz w:val="20"/>
          <w:szCs w:val="20"/>
        </w:rPr>
      </w:pPr>
      <w:r w:rsidRPr="00D95A4C">
        <w:rPr>
          <w:rFonts w:ascii="Cambria" w:hAnsi="Cambria" w:cs="Arial"/>
          <w:sz w:val="20"/>
          <w:szCs w:val="20"/>
        </w:rPr>
        <w:t xml:space="preserve">H. Liu, Y. Wang, Y. Lang, H. Yao, Y. Dong, S. Li, </w:t>
      </w:r>
      <w:r w:rsidRPr="00D95A4C">
        <w:rPr>
          <w:rFonts w:ascii="Cambria" w:hAnsi="Cambria" w:cs="Arial"/>
          <w:i/>
          <w:sz w:val="20"/>
          <w:szCs w:val="20"/>
        </w:rPr>
        <w:t xml:space="preserve">J Pharm </w:t>
      </w:r>
      <w:proofErr w:type="spellStart"/>
      <w:r w:rsidRPr="00D95A4C">
        <w:rPr>
          <w:rFonts w:ascii="Cambria" w:hAnsi="Cambria" w:cs="Arial"/>
          <w:i/>
          <w:sz w:val="20"/>
          <w:szCs w:val="20"/>
        </w:rPr>
        <w:t>Sci</w:t>
      </w:r>
      <w:proofErr w:type="spellEnd"/>
      <w:r w:rsidRPr="00D95A4C">
        <w:rPr>
          <w:rFonts w:ascii="Cambria" w:hAnsi="Cambria" w:cs="Arial"/>
          <w:sz w:val="20"/>
          <w:szCs w:val="20"/>
        </w:rPr>
        <w:t xml:space="preserve"> </w:t>
      </w:r>
      <w:r w:rsidRPr="00D95A4C">
        <w:rPr>
          <w:rFonts w:ascii="Cambria" w:hAnsi="Cambria" w:cs="Arial"/>
          <w:b/>
          <w:sz w:val="20"/>
          <w:szCs w:val="20"/>
        </w:rPr>
        <w:t>98</w:t>
      </w:r>
      <w:r w:rsidRPr="00D95A4C">
        <w:rPr>
          <w:rFonts w:ascii="Cambria" w:hAnsi="Cambria" w:cs="Arial"/>
          <w:sz w:val="20"/>
          <w:szCs w:val="20"/>
        </w:rPr>
        <w:t xml:space="preserve"> (2009) 1167-1176</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 xml:space="preserve">T. Kino, H. </w:t>
      </w:r>
      <w:proofErr w:type="spellStart"/>
      <w:r w:rsidRPr="00D95A4C">
        <w:rPr>
          <w:rFonts w:ascii="Cambria" w:hAnsi="Cambria" w:cs="Arial"/>
          <w:sz w:val="20"/>
          <w:szCs w:val="20"/>
        </w:rPr>
        <w:t>Hatanaka</w:t>
      </w:r>
      <w:proofErr w:type="spellEnd"/>
      <w:r w:rsidRPr="00D95A4C">
        <w:rPr>
          <w:rFonts w:ascii="Cambria" w:hAnsi="Cambria" w:cs="Arial"/>
          <w:sz w:val="20"/>
          <w:szCs w:val="20"/>
        </w:rPr>
        <w:t xml:space="preserve">, M. Hashimoto, M. </w:t>
      </w:r>
      <w:proofErr w:type="spellStart"/>
      <w:r w:rsidRPr="00D95A4C">
        <w:rPr>
          <w:rFonts w:ascii="Cambria" w:hAnsi="Cambria" w:cs="Arial"/>
          <w:sz w:val="20"/>
          <w:szCs w:val="20"/>
        </w:rPr>
        <w:t>Nishiyama</w:t>
      </w:r>
      <w:proofErr w:type="spellEnd"/>
      <w:r w:rsidRPr="00D95A4C">
        <w:rPr>
          <w:rFonts w:ascii="Cambria" w:hAnsi="Cambria" w:cs="Arial"/>
          <w:sz w:val="20"/>
          <w:szCs w:val="20"/>
        </w:rPr>
        <w:t xml:space="preserve">, T. </w:t>
      </w:r>
      <w:proofErr w:type="spellStart"/>
      <w:r w:rsidRPr="00D95A4C">
        <w:rPr>
          <w:rFonts w:ascii="Cambria" w:hAnsi="Cambria" w:cs="Arial"/>
          <w:sz w:val="20"/>
          <w:szCs w:val="20"/>
        </w:rPr>
        <w:t>Goto</w:t>
      </w:r>
      <w:proofErr w:type="spellEnd"/>
      <w:r w:rsidRPr="00D95A4C">
        <w:rPr>
          <w:rFonts w:ascii="Cambria" w:hAnsi="Cambria" w:cs="Arial"/>
          <w:sz w:val="20"/>
          <w:szCs w:val="20"/>
        </w:rPr>
        <w:t xml:space="preserve">, M. </w:t>
      </w:r>
      <w:proofErr w:type="spellStart"/>
      <w:r w:rsidRPr="00D95A4C">
        <w:rPr>
          <w:rFonts w:ascii="Cambria" w:hAnsi="Cambria" w:cs="Arial"/>
          <w:sz w:val="20"/>
          <w:szCs w:val="20"/>
        </w:rPr>
        <w:t>Okuhara</w:t>
      </w:r>
      <w:proofErr w:type="spellEnd"/>
      <w:r w:rsidRPr="00D95A4C">
        <w:rPr>
          <w:rFonts w:ascii="Cambria" w:hAnsi="Cambria" w:cs="Arial"/>
          <w:sz w:val="20"/>
          <w:szCs w:val="20"/>
        </w:rPr>
        <w:t xml:space="preserve">, M. </w:t>
      </w:r>
      <w:proofErr w:type="spellStart"/>
      <w:r w:rsidRPr="00D95A4C">
        <w:rPr>
          <w:rFonts w:ascii="Cambria" w:hAnsi="Cambria" w:cs="Arial"/>
          <w:sz w:val="20"/>
          <w:szCs w:val="20"/>
        </w:rPr>
        <w:t>Koshaka</w:t>
      </w:r>
      <w:proofErr w:type="spellEnd"/>
      <w:r w:rsidRPr="00D95A4C">
        <w:rPr>
          <w:rFonts w:ascii="Cambria" w:hAnsi="Cambria" w:cs="Arial"/>
          <w:sz w:val="20"/>
          <w:szCs w:val="20"/>
        </w:rPr>
        <w:t xml:space="preserve">, H. Aoki, H. </w:t>
      </w:r>
      <w:proofErr w:type="spellStart"/>
      <w:r w:rsidRPr="00D95A4C">
        <w:rPr>
          <w:rFonts w:ascii="Cambria" w:hAnsi="Cambria" w:cs="Arial"/>
          <w:sz w:val="20"/>
          <w:szCs w:val="20"/>
        </w:rPr>
        <w:t>Imanaka</w:t>
      </w:r>
      <w:proofErr w:type="spellEnd"/>
      <w:r w:rsidRPr="00D95A4C">
        <w:rPr>
          <w:rFonts w:ascii="Cambria" w:hAnsi="Cambria" w:cs="Arial"/>
          <w:sz w:val="20"/>
          <w:szCs w:val="20"/>
        </w:rPr>
        <w:t xml:space="preserve">. </w:t>
      </w:r>
      <w:r w:rsidRPr="00D95A4C">
        <w:rPr>
          <w:rFonts w:ascii="Cambria" w:hAnsi="Cambria" w:cs="Arial"/>
          <w:i/>
          <w:sz w:val="20"/>
          <w:szCs w:val="20"/>
        </w:rPr>
        <w:t xml:space="preserve">J </w:t>
      </w:r>
      <w:proofErr w:type="spellStart"/>
      <w:r w:rsidRPr="00D95A4C">
        <w:rPr>
          <w:rFonts w:ascii="Cambria" w:hAnsi="Cambria" w:cs="Arial"/>
          <w:i/>
          <w:sz w:val="20"/>
          <w:szCs w:val="20"/>
        </w:rPr>
        <w:t>Antibiot</w:t>
      </w:r>
      <w:proofErr w:type="spellEnd"/>
      <w:r w:rsidRPr="00D95A4C">
        <w:rPr>
          <w:rFonts w:ascii="Cambria" w:hAnsi="Cambria" w:cs="Arial"/>
          <w:sz w:val="20"/>
          <w:szCs w:val="20"/>
        </w:rPr>
        <w:t xml:space="preserve"> </w:t>
      </w:r>
      <w:r w:rsidRPr="00D95A4C">
        <w:rPr>
          <w:rFonts w:ascii="Cambria" w:hAnsi="Cambria" w:cs="Arial"/>
          <w:b/>
          <w:sz w:val="20"/>
          <w:szCs w:val="20"/>
        </w:rPr>
        <w:t>10</w:t>
      </w:r>
      <w:r w:rsidRPr="00D95A4C">
        <w:rPr>
          <w:rFonts w:ascii="Cambria" w:hAnsi="Cambria" w:cs="Arial"/>
          <w:sz w:val="20"/>
          <w:szCs w:val="20"/>
        </w:rPr>
        <w:t xml:space="preserve"> (1987) 1249-1255</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 xml:space="preserve">S.D. Silberstein, D.A. Marcus, </w:t>
      </w:r>
      <w:r w:rsidRPr="00D95A4C">
        <w:rPr>
          <w:rFonts w:ascii="Cambria" w:hAnsi="Cambria" w:cs="Arial"/>
          <w:i/>
          <w:sz w:val="20"/>
          <w:szCs w:val="20"/>
        </w:rPr>
        <w:t xml:space="preserve">Expert </w:t>
      </w:r>
      <w:proofErr w:type="spellStart"/>
      <w:r w:rsidRPr="00D95A4C">
        <w:rPr>
          <w:rFonts w:ascii="Cambria" w:hAnsi="Cambria" w:cs="Arial"/>
          <w:i/>
          <w:sz w:val="20"/>
          <w:szCs w:val="20"/>
        </w:rPr>
        <w:t>Opin</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Pharmacother</w:t>
      </w:r>
      <w:proofErr w:type="spellEnd"/>
      <w:r w:rsidRPr="00D95A4C">
        <w:rPr>
          <w:rFonts w:ascii="Cambria" w:hAnsi="Cambria" w:cs="Arial"/>
          <w:sz w:val="20"/>
          <w:szCs w:val="20"/>
        </w:rPr>
        <w:t xml:space="preserve"> </w:t>
      </w:r>
      <w:r w:rsidRPr="00D95A4C">
        <w:rPr>
          <w:rFonts w:ascii="Cambria" w:hAnsi="Cambria" w:cs="Arial"/>
          <w:b/>
          <w:sz w:val="20"/>
          <w:szCs w:val="20"/>
        </w:rPr>
        <w:t>14</w:t>
      </w:r>
      <w:r w:rsidRPr="00D95A4C">
        <w:rPr>
          <w:rFonts w:ascii="Cambria" w:hAnsi="Cambria" w:cs="Arial"/>
          <w:sz w:val="20"/>
          <w:szCs w:val="20"/>
        </w:rPr>
        <w:t xml:space="preserve"> (2013) 1659-1667. </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 xml:space="preserve">Y.C. Lim, Z. </w:t>
      </w:r>
      <w:proofErr w:type="spellStart"/>
      <w:r w:rsidRPr="00D95A4C">
        <w:rPr>
          <w:rFonts w:ascii="Cambria" w:hAnsi="Cambria" w:cs="Arial"/>
          <w:sz w:val="20"/>
          <w:szCs w:val="20"/>
        </w:rPr>
        <w:t>Desta</w:t>
      </w:r>
      <w:proofErr w:type="spellEnd"/>
      <w:r w:rsidRPr="00D95A4C">
        <w:rPr>
          <w:rFonts w:ascii="Cambria" w:hAnsi="Cambria" w:cs="Arial"/>
          <w:sz w:val="20"/>
          <w:szCs w:val="20"/>
        </w:rPr>
        <w:t xml:space="preserve">, D.A. </w:t>
      </w:r>
      <w:proofErr w:type="spellStart"/>
      <w:r w:rsidRPr="00D95A4C">
        <w:rPr>
          <w:rFonts w:ascii="Cambria" w:hAnsi="Cambria" w:cs="Arial"/>
          <w:sz w:val="20"/>
          <w:szCs w:val="20"/>
        </w:rPr>
        <w:t>Flockhart</w:t>
      </w:r>
      <w:proofErr w:type="spellEnd"/>
      <w:r w:rsidRPr="00D95A4C">
        <w:rPr>
          <w:rFonts w:ascii="Cambria" w:hAnsi="Cambria" w:cs="Arial"/>
          <w:sz w:val="20"/>
          <w:szCs w:val="20"/>
        </w:rPr>
        <w:t xml:space="preserve">, T.C. </w:t>
      </w:r>
      <w:proofErr w:type="spellStart"/>
      <w:r w:rsidRPr="00D95A4C">
        <w:rPr>
          <w:rFonts w:ascii="Cambria" w:hAnsi="Cambria" w:cs="Arial"/>
          <w:sz w:val="20"/>
          <w:szCs w:val="20"/>
        </w:rPr>
        <w:t>Skaar</w:t>
      </w:r>
      <w:proofErr w:type="spellEnd"/>
      <w:r w:rsidRPr="00D95A4C">
        <w:rPr>
          <w:rFonts w:ascii="Cambria" w:hAnsi="Cambria" w:cs="Arial"/>
          <w:sz w:val="20"/>
          <w:szCs w:val="20"/>
        </w:rPr>
        <w:t xml:space="preserve">, Cancer </w:t>
      </w:r>
      <w:proofErr w:type="spellStart"/>
      <w:r w:rsidRPr="00D95A4C">
        <w:rPr>
          <w:rFonts w:ascii="Cambria" w:hAnsi="Cambria" w:cs="Arial"/>
          <w:sz w:val="20"/>
          <w:szCs w:val="20"/>
        </w:rPr>
        <w:t>Chemother</w:t>
      </w:r>
      <w:proofErr w:type="spellEnd"/>
      <w:r w:rsidRPr="00D95A4C">
        <w:rPr>
          <w:rFonts w:ascii="Cambria" w:hAnsi="Cambria" w:cs="Arial"/>
          <w:sz w:val="20"/>
          <w:szCs w:val="20"/>
        </w:rPr>
        <w:t xml:space="preserve"> </w:t>
      </w:r>
      <w:proofErr w:type="spellStart"/>
      <w:r w:rsidRPr="00D95A4C">
        <w:rPr>
          <w:rFonts w:ascii="Cambria" w:hAnsi="Cambria" w:cs="Arial"/>
          <w:sz w:val="20"/>
          <w:szCs w:val="20"/>
        </w:rPr>
        <w:t>Pharmacol</w:t>
      </w:r>
      <w:proofErr w:type="spellEnd"/>
      <w:r w:rsidRPr="00D95A4C">
        <w:rPr>
          <w:rFonts w:ascii="Cambria" w:hAnsi="Cambria" w:cs="Arial"/>
          <w:sz w:val="20"/>
          <w:szCs w:val="20"/>
        </w:rPr>
        <w:t xml:space="preserve"> </w:t>
      </w:r>
      <w:r w:rsidRPr="00D95A4C">
        <w:rPr>
          <w:rFonts w:ascii="Cambria" w:hAnsi="Cambria" w:cs="Arial"/>
          <w:b/>
          <w:sz w:val="20"/>
          <w:szCs w:val="20"/>
        </w:rPr>
        <w:t>55</w:t>
      </w:r>
      <w:r w:rsidRPr="00D95A4C">
        <w:rPr>
          <w:rFonts w:ascii="Cambria" w:hAnsi="Cambria" w:cs="Arial"/>
          <w:sz w:val="20"/>
          <w:szCs w:val="20"/>
        </w:rPr>
        <w:t xml:space="preserve"> (2005) 471-478 </w:t>
      </w:r>
    </w:p>
    <w:p w:rsidR="00F47F22" w:rsidRPr="00D95A4C" w:rsidRDefault="0016406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hyperlink r:id="rId130" w:history="1">
        <w:r w:rsidR="00F47F22" w:rsidRPr="00D95A4C">
          <w:rPr>
            <w:rFonts w:ascii="Cambria" w:hAnsi="Cambria" w:cs="Arial"/>
            <w:sz w:val="20"/>
            <w:szCs w:val="20"/>
          </w:rPr>
          <w:t>S</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Wang, </w:t>
      </w:r>
      <w:hyperlink r:id="rId131" w:history="1">
        <w:r w:rsidR="00F47F22" w:rsidRPr="00D95A4C">
          <w:rPr>
            <w:rFonts w:ascii="Cambria" w:hAnsi="Cambria" w:cs="Arial"/>
            <w:sz w:val="20"/>
            <w:szCs w:val="20"/>
          </w:rPr>
          <w:t xml:space="preserve"> Z</w:t>
        </w:r>
      </w:hyperlink>
      <w:r w:rsidR="00F47F22" w:rsidRPr="00D95A4C">
        <w:rPr>
          <w:rFonts w:ascii="Cambria" w:hAnsi="Cambria" w:cs="Arial"/>
          <w:sz w:val="20"/>
          <w:szCs w:val="20"/>
        </w:rPr>
        <w:t>.</w:t>
      </w:r>
      <w:r w:rsidR="00F47F22" w:rsidRPr="00D95A4C">
        <w:rPr>
          <w:sz w:val="20"/>
          <w:szCs w:val="20"/>
        </w:rPr>
        <w:t xml:space="preserve"> </w:t>
      </w:r>
      <w:proofErr w:type="spellStart"/>
      <w:r w:rsidR="00F47F22" w:rsidRPr="00D95A4C">
        <w:rPr>
          <w:rFonts w:ascii="Cambria" w:hAnsi="Cambria" w:cs="Arial"/>
          <w:sz w:val="20"/>
          <w:szCs w:val="20"/>
        </w:rPr>
        <w:t>Zhong</w:t>
      </w:r>
      <w:proofErr w:type="spellEnd"/>
      <w:r w:rsidR="00F47F22" w:rsidRPr="00D95A4C">
        <w:rPr>
          <w:rFonts w:ascii="Cambria" w:hAnsi="Cambria" w:cs="Arial"/>
          <w:sz w:val="20"/>
          <w:szCs w:val="20"/>
        </w:rPr>
        <w:t xml:space="preserve">, </w:t>
      </w:r>
      <w:hyperlink r:id="rId132" w:history="1">
        <w:r w:rsidR="00F47F22" w:rsidRPr="00D95A4C">
          <w:rPr>
            <w:rFonts w:ascii="Cambria" w:hAnsi="Cambria" w:cs="Arial"/>
            <w:sz w:val="20"/>
            <w:szCs w:val="20"/>
          </w:rPr>
          <w:t xml:space="preserve"> J</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Wan, </w:t>
      </w:r>
      <w:hyperlink r:id="rId133" w:history="1">
        <w:r w:rsidR="00F47F22" w:rsidRPr="00D95A4C">
          <w:rPr>
            <w:rFonts w:ascii="Cambria" w:hAnsi="Cambria" w:cs="Arial"/>
            <w:sz w:val="20"/>
            <w:szCs w:val="20"/>
          </w:rPr>
          <w:t>W</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Tan, </w:t>
      </w:r>
      <w:hyperlink r:id="rId134" w:history="1">
        <w:r w:rsidR="00F47F22" w:rsidRPr="00D95A4C">
          <w:rPr>
            <w:rFonts w:ascii="Cambria" w:hAnsi="Cambria" w:cs="Arial"/>
            <w:sz w:val="20"/>
            <w:szCs w:val="20"/>
          </w:rPr>
          <w:t>G</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Wu, </w:t>
      </w:r>
      <w:hyperlink r:id="rId135" w:history="1">
        <w:r w:rsidR="00F47F22" w:rsidRPr="00D95A4C">
          <w:rPr>
            <w:rFonts w:ascii="Cambria" w:hAnsi="Cambria" w:cs="Arial"/>
            <w:sz w:val="20"/>
            <w:szCs w:val="20"/>
          </w:rPr>
          <w:t xml:space="preserve"> M</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Chen, </w:t>
      </w:r>
      <w:hyperlink r:id="rId136" w:history="1">
        <w:r w:rsidR="00F47F22" w:rsidRPr="00D95A4C">
          <w:rPr>
            <w:rFonts w:ascii="Cambria" w:hAnsi="Cambria" w:cs="Arial"/>
            <w:sz w:val="20"/>
            <w:szCs w:val="20"/>
          </w:rPr>
          <w:t xml:space="preserve"> Y</w:t>
        </w:r>
      </w:hyperlink>
      <w:r w:rsidR="00F47F22" w:rsidRPr="00D95A4C">
        <w:rPr>
          <w:rFonts w:ascii="Cambria" w:hAnsi="Cambria" w:cs="Arial"/>
          <w:sz w:val="20"/>
          <w:szCs w:val="20"/>
        </w:rPr>
        <w:t>.</w:t>
      </w:r>
      <w:r w:rsidR="00F47F22" w:rsidRPr="00D95A4C">
        <w:rPr>
          <w:sz w:val="20"/>
          <w:szCs w:val="20"/>
        </w:rPr>
        <w:t xml:space="preserve"> </w:t>
      </w:r>
      <w:r w:rsidR="00F47F22" w:rsidRPr="00D95A4C">
        <w:rPr>
          <w:rFonts w:ascii="Cambria" w:hAnsi="Cambria" w:cs="Arial"/>
          <w:sz w:val="20"/>
          <w:szCs w:val="20"/>
        </w:rPr>
        <w:t xml:space="preserve">Wang, </w:t>
      </w:r>
      <w:hyperlink r:id="rId137" w:tooltip="The American journal of Chinese medicine." w:history="1">
        <w:r w:rsidR="00F47F22" w:rsidRPr="00D95A4C">
          <w:rPr>
            <w:rFonts w:ascii="Cambria" w:hAnsi="Cambria" w:cs="Arial"/>
            <w:i/>
            <w:sz w:val="20"/>
            <w:szCs w:val="20"/>
          </w:rPr>
          <w:t>Am J Chin Med</w:t>
        </w:r>
      </w:hyperlink>
      <w:r w:rsidR="00F47F22" w:rsidRPr="00D95A4C">
        <w:rPr>
          <w:rFonts w:ascii="Cambria" w:hAnsi="Cambria" w:cs="Arial"/>
          <w:sz w:val="20"/>
          <w:szCs w:val="20"/>
        </w:rPr>
        <w:t xml:space="preserve"> </w:t>
      </w:r>
      <w:r w:rsidR="00F47F22" w:rsidRPr="00D95A4C">
        <w:rPr>
          <w:rFonts w:ascii="Cambria" w:hAnsi="Cambria" w:cs="Arial"/>
          <w:b/>
          <w:sz w:val="20"/>
          <w:szCs w:val="20"/>
        </w:rPr>
        <w:t>41</w:t>
      </w:r>
      <w:r w:rsidR="00F47F22" w:rsidRPr="00D95A4C">
        <w:rPr>
          <w:rFonts w:ascii="Cambria" w:hAnsi="Cambria" w:cs="Arial"/>
          <w:sz w:val="20"/>
          <w:szCs w:val="20"/>
        </w:rPr>
        <w:t xml:space="preserve"> (2013) 177-196 </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M.J. Dolton, A.J. McLachlan.</w:t>
      </w:r>
      <w:r w:rsidRPr="00D95A4C">
        <w:rPr>
          <w:rFonts w:ascii="Cambria" w:hAnsi="Cambria"/>
          <w:sz w:val="20"/>
          <w:szCs w:val="20"/>
        </w:rPr>
        <w:t xml:space="preserve"> </w:t>
      </w:r>
      <w:proofErr w:type="spellStart"/>
      <w:r w:rsidRPr="00D95A4C">
        <w:rPr>
          <w:rStyle w:val="jrnl"/>
          <w:rFonts w:ascii="Cambria" w:hAnsi="Cambria" w:cs="Arial"/>
          <w:i/>
          <w:sz w:val="20"/>
          <w:szCs w:val="20"/>
        </w:rPr>
        <w:t>Curr</w:t>
      </w:r>
      <w:proofErr w:type="spellEnd"/>
      <w:r w:rsidRPr="00D95A4C">
        <w:rPr>
          <w:rStyle w:val="jrnl"/>
          <w:rFonts w:ascii="Cambria" w:hAnsi="Cambria" w:cs="Arial"/>
          <w:i/>
          <w:sz w:val="20"/>
          <w:szCs w:val="20"/>
        </w:rPr>
        <w:t xml:space="preserve"> </w:t>
      </w:r>
      <w:proofErr w:type="spellStart"/>
      <w:r w:rsidRPr="00D95A4C">
        <w:rPr>
          <w:rStyle w:val="jrnl"/>
          <w:rFonts w:ascii="Cambria" w:hAnsi="Cambria" w:cs="Arial"/>
          <w:i/>
          <w:sz w:val="20"/>
          <w:szCs w:val="20"/>
        </w:rPr>
        <w:t>Opin</w:t>
      </w:r>
      <w:proofErr w:type="spellEnd"/>
      <w:r w:rsidRPr="00D95A4C">
        <w:rPr>
          <w:rStyle w:val="jrnl"/>
          <w:rFonts w:ascii="Cambria" w:hAnsi="Cambria" w:cs="Arial"/>
          <w:i/>
          <w:sz w:val="20"/>
          <w:szCs w:val="20"/>
        </w:rPr>
        <w:t xml:space="preserve"> Infect Dis</w:t>
      </w:r>
      <w:r w:rsidRPr="00D95A4C">
        <w:rPr>
          <w:rFonts w:ascii="Cambria" w:hAnsi="Cambria" w:cs="Arial"/>
          <w:sz w:val="20"/>
          <w:szCs w:val="20"/>
        </w:rPr>
        <w:t xml:space="preserve"> </w:t>
      </w:r>
      <w:r w:rsidRPr="00D95A4C">
        <w:rPr>
          <w:rFonts w:ascii="Cambria" w:hAnsi="Cambria" w:cs="Arial"/>
          <w:b/>
          <w:sz w:val="20"/>
          <w:szCs w:val="20"/>
        </w:rPr>
        <w:t>27</w:t>
      </w:r>
      <w:r w:rsidRPr="00D95A4C">
        <w:rPr>
          <w:rFonts w:ascii="Cambria" w:hAnsi="Cambria" w:cs="Arial"/>
          <w:sz w:val="20"/>
          <w:szCs w:val="20"/>
        </w:rPr>
        <w:t xml:space="preserve"> (2014) 493-500</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 xml:space="preserve">A. </w:t>
      </w:r>
      <w:proofErr w:type="spellStart"/>
      <w:r w:rsidRPr="00D95A4C">
        <w:rPr>
          <w:rFonts w:ascii="Cambria" w:hAnsi="Cambria" w:cs="Arial"/>
          <w:sz w:val="20"/>
          <w:szCs w:val="20"/>
        </w:rPr>
        <w:t>Krautheim</w:t>
      </w:r>
      <w:proofErr w:type="spellEnd"/>
      <w:r w:rsidRPr="00D95A4C">
        <w:rPr>
          <w:rFonts w:ascii="Cambria" w:hAnsi="Cambria" w:cs="Arial"/>
          <w:sz w:val="20"/>
          <w:szCs w:val="20"/>
        </w:rPr>
        <w:t xml:space="preserve">, H.P.M. </w:t>
      </w:r>
      <w:proofErr w:type="spellStart"/>
      <w:r w:rsidRPr="00D95A4C">
        <w:rPr>
          <w:rFonts w:ascii="Cambria" w:hAnsi="Cambria" w:cs="Arial"/>
          <w:sz w:val="20"/>
          <w:szCs w:val="20"/>
        </w:rPr>
        <w:t>Gollnick</w:t>
      </w:r>
      <w:proofErr w:type="spellEnd"/>
      <w:r w:rsidRPr="00D95A4C">
        <w:rPr>
          <w:rFonts w:ascii="Cambria" w:hAnsi="Cambria" w:cs="Arial"/>
          <w:sz w:val="20"/>
          <w:szCs w:val="20"/>
        </w:rPr>
        <w:t xml:space="preserve">, </w:t>
      </w:r>
      <w:proofErr w:type="spellStart"/>
      <w:r w:rsidRPr="00D95A4C">
        <w:rPr>
          <w:rFonts w:ascii="Cambria" w:hAnsi="Cambria" w:cs="Arial"/>
          <w:i/>
          <w:sz w:val="20"/>
          <w:szCs w:val="20"/>
        </w:rPr>
        <w:t>Clin</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Dermatol</w:t>
      </w:r>
      <w:proofErr w:type="spellEnd"/>
      <w:r w:rsidRPr="00D95A4C">
        <w:rPr>
          <w:rFonts w:ascii="Cambria" w:hAnsi="Cambria" w:cs="Arial"/>
          <w:sz w:val="20"/>
          <w:szCs w:val="20"/>
        </w:rPr>
        <w:t xml:space="preserve"> </w:t>
      </w:r>
      <w:r w:rsidRPr="00D95A4C">
        <w:rPr>
          <w:rFonts w:ascii="Cambria" w:hAnsi="Cambria" w:cs="Arial"/>
          <w:b/>
          <w:sz w:val="20"/>
          <w:szCs w:val="20"/>
        </w:rPr>
        <w:t xml:space="preserve">22 </w:t>
      </w:r>
      <w:r w:rsidRPr="00D95A4C">
        <w:rPr>
          <w:rFonts w:ascii="Cambria" w:hAnsi="Cambria" w:cs="Arial"/>
          <w:sz w:val="20"/>
          <w:szCs w:val="20"/>
        </w:rPr>
        <w:t>(2004) 398–407</w:t>
      </w:r>
    </w:p>
    <w:p w:rsidR="00F47F22" w:rsidRPr="00D95A4C" w:rsidRDefault="00F47F22" w:rsidP="00F47F22">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sz w:val="20"/>
          <w:szCs w:val="20"/>
        </w:rPr>
        <w:t xml:space="preserve">S. Cho, L. Lowe, T.A. Hamilton, G.J. Fisher, J.J. Voorhees, S. Kang, </w:t>
      </w:r>
      <w:r w:rsidRPr="00D95A4C">
        <w:rPr>
          <w:rFonts w:ascii="Cambria" w:hAnsi="Cambria" w:cs="Arial"/>
          <w:i/>
          <w:sz w:val="20"/>
          <w:szCs w:val="20"/>
        </w:rPr>
        <w:t xml:space="preserve">J Am </w:t>
      </w:r>
      <w:proofErr w:type="spellStart"/>
      <w:r w:rsidRPr="00D95A4C">
        <w:rPr>
          <w:rFonts w:ascii="Cambria" w:hAnsi="Cambria" w:cs="Arial"/>
          <w:i/>
          <w:sz w:val="20"/>
          <w:szCs w:val="20"/>
        </w:rPr>
        <w:t>Acad</w:t>
      </w:r>
      <w:proofErr w:type="spellEnd"/>
      <w:r w:rsidRPr="00D95A4C">
        <w:rPr>
          <w:rFonts w:ascii="Cambria" w:hAnsi="Cambria" w:cs="Arial"/>
          <w:i/>
          <w:sz w:val="20"/>
          <w:szCs w:val="20"/>
        </w:rPr>
        <w:t xml:space="preserve"> </w:t>
      </w:r>
      <w:proofErr w:type="spellStart"/>
      <w:r w:rsidRPr="00D95A4C">
        <w:rPr>
          <w:rFonts w:ascii="Cambria" w:hAnsi="Cambria" w:cs="Arial"/>
          <w:i/>
          <w:sz w:val="20"/>
          <w:szCs w:val="20"/>
        </w:rPr>
        <w:t>Dermatol</w:t>
      </w:r>
      <w:proofErr w:type="spellEnd"/>
      <w:r w:rsidRPr="00D95A4C">
        <w:rPr>
          <w:rFonts w:ascii="Cambria" w:hAnsi="Cambria" w:cs="Arial"/>
          <w:sz w:val="20"/>
          <w:szCs w:val="20"/>
        </w:rPr>
        <w:t xml:space="preserve"> </w:t>
      </w:r>
      <w:r w:rsidRPr="00D95A4C">
        <w:rPr>
          <w:rFonts w:ascii="Cambria" w:hAnsi="Cambria" w:cs="Arial"/>
          <w:b/>
          <w:sz w:val="20"/>
          <w:szCs w:val="20"/>
        </w:rPr>
        <w:t>53</w:t>
      </w:r>
      <w:r w:rsidRPr="00D95A4C">
        <w:rPr>
          <w:rFonts w:ascii="Cambria" w:hAnsi="Cambria" w:cs="Arial"/>
          <w:sz w:val="20"/>
          <w:szCs w:val="20"/>
        </w:rPr>
        <w:t xml:space="preserve"> (2005) 759-764</w:t>
      </w:r>
    </w:p>
    <w:p w:rsidR="00F47F22" w:rsidRPr="00D95A4C" w:rsidRDefault="00F47F22" w:rsidP="0017348E">
      <w:pPr>
        <w:pStyle w:val="ListeParagraf"/>
        <w:numPr>
          <w:ilvl w:val="0"/>
          <w:numId w:val="2"/>
        </w:numPr>
        <w:spacing w:before="120" w:after="120" w:line="300" w:lineRule="atLeast"/>
        <w:ind w:right="-258"/>
        <w:jc w:val="both"/>
        <w:textAlignment w:val="baseline"/>
        <w:rPr>
          <w:rFonts w:ascii="Cambria" w:hAnsi="Cambria" w:cs="Arial"/>
          <w:sz w:val="20"/>
          <w:szCs w:val="20"/>
        </w:rPr>
      </w:pPr>
      <w:r w:rsidRPr="00D95A4C">
        <w:rPr>
          <w:rFonts w:ascii="Cambria" w:hAnsi="Cambria" w:cs="Arial"/>
          <w:bCs/>
          <w:sz w:val="20"/>
          <w:szCs w:val="20"/>
        </w:rPr>
        <w:t xml:space="preserve">M.I. </w:t>
      </w:r>
      <w:proofErr w:type="spellStart"/>
      <w:r w:rsidRPr="00D95A4C">
        <w:rPr>
          <w:rFonts w:ascii="Cambria" w:hAnsi="Cambria" w:cs="Arial"/>
          <w:bCs/>
          <w:sz w:val="20"/>
          <w:szCs w:val="20"/>
        </w:rPr>
        <w:t>Azevedo</w:t>
      </w:r>
      <w:proofErr w:type="spellEnd"/>
      <w:r w:rsidRPr="00D95A4C">
        <w:rPr>
          <w:rFonts w:ascii="Cambria" w:hAnsi="Cambria" w:cs="Arial"/>
          <w:sz w:val="20"/>
          <w:szCs w:val="20"/>
        </w:rPr>
        <w:t xml:space="preserve">, </w:t>
      </w:r>
      <w:r w:rsidRPr="00D95A4C">
        <w:rPr>
          <w:rFonts w:ascii="Cambria" w:hAnsi="Cambria" w:cs="Arial"/>
          <w:bCs/>
          <w:sz w:val="20"/>
          <w:szCs w:val="20"/>
        </w:rPr>
        <w:t>A.F. Pereira</w:t>
      </w:r>
      <w:r w:rsidRPr="00D95A4C">
        <w:rPr>
          <w:rFonts w:ascii="Cambria" w:hAnsi="Cambria" w:cs="Arial"/>
          <w:sz w:val="20"/>
          <w:szCs w:val="20"/>
        </w:rPr>
        <w:t xml:space="preserve">, </w:t>
      </w:r>
      <w:r w:rsidRPr="00D95A4C">
        <w:rPr>
          <w:rFonts w:ascii="Cambria" w:hAnsi="Cambria" w:cs="Arial"/>
          <w:bCs/>
          <w:sz w:val="20"/>
          <w:szCs w:val="20"/>
        </w:rPr>
        <w:t xml:space="preserve">R.B. </w:t>
      </w:r>
      <w:proofErr w:type="spellStart"/>
      <w:r w:rsidRPr="00D95A4C">
        <w:rPr>
          <w:rFonts w:ascii="Cambria" w:hAnsi="Cambria" w:cs="Arial"/>
          <w:bCs/>
          <w:sz w:val="20"/>
          <w:szCs w:val="20"/>
        </w:rPr>
        <w:t>Nogueira</w:t>
      </w:r>
      <w:proofErr w:type="spellEnd"/>
      <w:r w:rsidRPr="00D95A4C">
        <w:rPr>
          <w:rFonts w:ascii="Cambria" w:hAnsi="Cambria" w:cs="Arial"/>
          <w:sz w:val="20"/>
          <w:szCs w:val="20"/>
        </w:rPr>
        <w:t xml:space="preserve">, </w:t>
      </w:r>
      <w:r w:rsidRPr="00D95A4C">
        <w:rPr>
          <w:rFonts w:ascii="Cambria" w:hAnsi="Cambria" w:cs="Arial"/>
          <w:bCs/>
          <w:sz w:val="20"/>
          <w:szCs w:val="20"/>
        </w:rPr>
        <w:t xml:space="preserve">F.E. </w:t>
      </w:r>
      <w:proofErr w:type="spellStart"/>
      <w:r w:rsidRPr="00D95A4C">
        <w:rPr>
          <w:rFonts w:ascii="Cambria" w:hAnsi="Cambria" w:cs="Arial"/>
          <w:bCs/>
          <w:sz w:val="20"/>
          <w:szCs w:val="20"/>
        </w:rPr>
        <w:t>Rolim</w:t>
      </w:r>
      <w:proofErr w:type="spellEnd"/>
      <w:r w:rsidRPr="00D95A4C">
        <w:rPr>
          <w:rFonts w:ascii="Cambria" w:hAnsi="Cambria" w:cs="Arial"/>
          <w:sz w:val="20"/>
          <w:szCs w:val="20"/>
        </w:rPr>
        <w:t xml:space="preserve">, </w:t>
      </w:r>
      <w:r w:rsidRPr="00D95A4C">
        <w:rPr>
          <w:rFonts w:ascii="Cambria" w:hAnsi="Cambria" w:cs="Arial"/>
          <w:bCs/>
          <w:sz w:val="20"/>
          <w:szCs w:val="20"/>
        </w:rPr>
        <w:t>G.A.C. Brito</w:t>
      </w:r>
      <w:r w:rsidRPr="00D95A4C">
        <w:rPr>
          <w:rFonts w:ascii="Cambria" w:hAnsi="Cambria" w:cs="Arial"/>
          <w:sz w:val="20"/>
          <w:szCs w:val="20"/>
        </w:rPr>
        <w:t xml:space="preserve">, </w:t>
      </w:r>
      <w:r w:rsidRPr="00D95A4C">
        <w:rPr>
          <w:rFonts w:ascii="Cambria" w:hAnsi="Cambria" w:cs="Arial"/>
          <w:bCs/>
          <w:sz w:val="20"/>
          <w:szCs w:val="20"/>
        </w:rPr>
        <w:t>D. Viviana, T. Wong</w:t>
      </w:r>
      <w:r w:rsidRPr="00D95A4C">
        <w:rPr>
          <w:rFonts w:ascii="Cambria" w:hAnsi="Cambria" w:cs="Arial"/>
          <w:sz w:val="20"/>
          <w:szCs w:val="20"/>
        </w:rPr>
        <w:t xml:space="preserve">, </w:t>
      </w:r>
      <w:r w:rsidRPr="00D95A4C">
        <w:rPr>
          <w:rFonts w:ascii="Cambria" w:hAnsi="Cambria" w:cs="Arial"/>
          <w:bCs/>
          <w:sz w:val="20"/>
          <w:szCs w:val="20"/>
        </w:rPr>
        <w:t>R.C.P. Lima-</w:t>
      </w:r>
      <w:proofErr w:type="spellStart"/>
      <w:r w:rsidRPr="00D95A4C">
        <w:rPr>
          <w:rFonts w:ascii="Cambria" w:hAnsi="Cambria" w:cs="Arial"/>
          <w:bCs/>
          <w:sz w:val="20"/>
          <w:szCs w:val="20"/>
        </w:rPr>
        <w:t>Júnior</w:t>
      </w:r>
      <w:proofErr w:type="spellEnd"/>
      <w:r w:rsidRPr="00D95A4C">
        <w:rPr>
          <w:rFonts w:ascii="Cambria" w:hAnsi="Cambria" w:cs="Arial"/>
          <w:sz w:val="20"/>
          <w:szCs w:val="20"/>
        </w:rPr>
        <w:t xml:space="preserve">, </w:t>
      </w:r>
      <w:r w:rsidRPr="00D95A4C">
        <w:rPr>
          <w:rFonts w:ascii="Cambria" w:hAnsi="Cambria" w:cs="Arial"/>
          <w:bCs/>
          <w:sz w:val="20"/>
          <w:szCs w:val="20"/>
        </w:rPr>
        <w:t>R.A. Ribeiro,</w:t>
      </w:r>
      <w:r w:rsidRPr="00D95A4C">
        <w:rPr>
          <w:rFonts w:ascii="Cambria" w:hAnsi="Cambria" w:cs="Arial"/>
          <w:sz w:val="20"/>
          <w:szCs w:val="20"/>
        </w:rPr>
        <w:t xml:space="preserve"> </w:t>
      </w:r>
      <w:r w:rsidRPr="00D95A4C">
        <w:rPr>
          <w:rFonts w:ascii="Cambria" w:hAnsi="Cambria" w:cs="Arial"/>
          <w:bCs/>
          <w:sz w:val="20"/>
          <w:szCs w:val="20"/>
        </w:rPr>
        <w:t>M.L. Vale,</w:t>
      </w:r>
      <w:r w:rsidRPr="00D95A4C">
        <w:rPr>
          <w:rFonts w:ascii="Verdana" w:hAnsi="Verdana"/>
          <w:sz w:val="20"/>
          <w:szCs w:val="20"/>
        </w:rPr>
        <w:t xml:space="preserve"> </w:t>
      </w:r>
      <w:r w:rsidRPr="00D95A4C">
        <w:rPr>
          <w:rFonts w:ascii="Cambria" w:hAnsi="Cambria" w:cs="Arial"/>
          <w:bCs/>
          <w:i/>
          <w:iCs/>
          <w:sz w:val="20"/>
          <w:szCs w:val="20"/>
        </w:rPr>
        <w:t>Molecular Pain</w:t>
      </w:r>
      <w:r w:rsidRPr="00D95A4C">
        <w:rPr>
          <w:rFonts w:ascii="Cambria" w:hAnsi="Cambria" w:cs="Arial"/>
          <w:bCs/>
          <w:sz w:val="20"/>
          <w:szCs w:val="20"/>
        </w:rPr>
        <w:t xml:space="preserve"> </w:t>
      </w:r>
      <w:r w:rsidRPr="00D95A4C">
        <w:rPr>
          <w:rFonts w:ascii="Cambria" w:hAnsi="Cambria" w:cs="Arial"/>
          <w:b/>
          <w:bCs/>
          <w:sz w:val="20"/>
          <w:szCs w:val="20"/>
        </w:rPr>
        <w:t>9</w:t>
      </w:r>
      <w:r w:rsidR="0017348E" w:rsidRPr="00D95A4C">
        <w:rPr>
          <w:rFonts w:ascii="Cambria" w:hAnsi="Cambria" w:cs="Arial"/>
          <w:bCs/>
          <w:sz w:val="20"/>
          <w:szCs w:val="20"/>
        </w:rPr>
        <w:t xml:space="preserve"> (2013) 53-67</w:t>
      </w:r>
    </w:p>
    <w:sectPr w:rsidR="00F47F22" w:rsidRPr="00D95A4C" w:rsidSect="00AC45ED">
      <w:footerReference w:type="default" r:id="rId138"/>
      <w:footerReference w:type="first" r:id="rId139"/>
      <w:type w:val="oddPage"/>
      <w:pgSz w:w="9979" w:h="14175" w:code="34"/>
      <w:pgMar w:top="1418" w:right="1134" w:bottom="1134" w:left="1418"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66D" w:rsidRDefault="00BD666D" w:rsidP="000C2693">
      <w:r>
        <w:separator/>
      </w:r>
    </w:p>
  </w:endnote>
  <w:endnote w:type="continuationSeparator" w:id="0">
    <w:p w:rsidR="00BD666D" w:rsidRDefault="00BD666D" w:rsidP="000C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AdvTimes">
    <w:panose1 w:val="00000000000000000000"/>
    <w:charset w:val="A2"/>
    <w:family w:val="auto"/>
    <w:notTrueType/>
    <w:pitch w:val="default"/>
    <w:sig w:usb0="00000005" w:usb1="00000000" w:usb2="00000000" w:usb3="00000000" w:csb0="00000010" w:csb1="00000000"/>
  </w:font>
  <w:font w:name="Times-Roman">
    <w:panose1 w:val="00000000000000000000"/>
    <w:charset w:val="A2"/>
    <w:family w:val="auto"/>
    <w:notTrueType/>
    <w:pitch w:val="default"/>
    <w:sig w:usb0="00000005" w:usb1="00000000" w:usb2="00000000" w:usb3="00000000" w:csb0="00000010" w:csb1="00000000"/>
  </w:font>
  <w:font w:name="AdvTT6120e2aa">
    <w:altName w:val="Times New Roman"/>
    <w:panose1 w:val="00000000000000000000"/>
    <w:charset w:val="00"/>
    <w:family w:val="roman"/>
    <w:notTrueType/>
    <w:pitch w:val="default"/>
    <w:sig w:usb0="00000003" w:usb1="00000000" w:usb2="00000000" w:usb3="00000000" w:csb0="00000001" w:csb1="00000000"/>
  </w:font>
  <w:font w:name="AdvOT2e364b11">
    <w:altName w:val="Times New Roman"/>
    <w:panose1 w:val="00000000000000000000"/>
    <w:charset w:val="00"/>
    <w:family w:val="roman"/>
    <w:notTrueType/>
    <w:pitch w:val="default"/>
    <w:sig w:usb0="00000003" w:usb1="00000000" w:usb2="00000000" w:usb3="00000000" w:csb0="00000001" w:csb1="00000000"/>
  </w:font>
  <w:font w:name="ScalaLF-Regular">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A2"/>
    <w:family w:val="auto"/>
    <w:notTrueType/>
    <w:pitch w:val="default"/>
    <w:sig w:usb0="00000005" w:usb1="00000000" w:usb2="00000000" w:usb3="00000000" w:csb0="00000010" w:csb1="00000000"/>
  </w:font>
  <w:font w:name="Garamond-Light">
    <w:altName w:val="Times New Roman"/>
    <w:panose1 w:val="00000000000000000000"/>
    <w:charset w:val="00"/>
    <w:family w:val="roman"/>
    <w:notTrueType/>
    <w:pitch w:val="default"/>
    <w:sig w:usb0="00000003" w:usb1="00000000" w:usb2="00000000" w:usb3="00000000" w:csb0="00000001" w:csb1="00000000"/>
  </w:font>
  <w:font w:name="ScalaSansLF-Bold">
    <w:altName w:val="Arial"/>
    <w:panose1 w:val="00000000000000000000"/>
    <w:charset w:val="00"/>
    <w:family w:val="swiss"/>
    <w:notTrueType/>
    <w:pitch w:val="default"/>
    <w:sig w:usb0="00000003" w:usb1="00000000" w:usb2="00000000" w:usb3="00000000" w:csb0="00000001" w:csb1="00000000"/>
  </w:font>
  <w:font w:name="BookAntiqu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Antiqua,Italic">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941103"/>
      <w:docPartObj>
        <w:docPartGallery w:val="Page Numbers (Bottom of Page)"/>
        <w:docPartUnique/>
      </w:docPartObj>
    </w:sdtPr>
    <w:sdtContent>
      <w:p w:rsidR="00164062" w:rsidRDefault="00164062">
        <w:pPr>
          <w:pStyle w:val="Altbilgi"/>
          <w:jc w:val="right"/>
        </w:pPr>
        <w:r>
          <w:fldChar w:fldCharType="begin"/>
        </w:r>
        <w:r>
          <w:instrText>PAGE   \* MERGEFORMAT</w:instrText>
        </w:r>
        <w:r>
          <w:fldChar w:fldCharType="separate"/>
        </w:r>
        <w:r w:rsidR="00C01173" w:rsidRPr="00C01173">
          <w:rPr>
            <w:noProof/>
            <w:lang w:val="tr-TR"/>
          </w:rPr>
          <w:t>9</w:t>
        </w:r>
        <w:r>
          <w:fldChar w:fldCharType="end"/>
        </w:r>
      </w:p>
    </w:sdtContent>
  </w:sdt>
  <w:p w:rsidR="00164062" w:rsidRDefault="0016406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62" w:rsidRPr="00774A9C" w:rsidRDefault="00164062" w:rsidP="00AC45ED">
    <w:pPr>
      <w:pStyle w:val="Altbilgi"/>
      <w:jc w:val="right"/>
      <w:rPr>
        <w:sz w:val="20"/>
      </w:rPr>
    </w:pPr>
    <w:r w:rsidRPr="00774A9C">
      <w:rPr>
        <w:sz w:val="20"/>
      </w:rPr>
      <w:fldChar w:fldCharType="begin"/>
    </w:r>
    <w:r w:rsidRPr="00774A9C">
      <w:rPr>
        <w:sz w:val="20"/>
      </w:rPr>
      <w:instrText xml:space="preserve"> PAGE   \* MERGEFORMAT </w:instrText>
    </w:r>
    <w:r w:rsidRPr="00774A9C">
      <w:rPr>
        <w:sz w:val="20"/>
      </w:rPr>
      <w:fldChar w:fldCharType="separate"/>
    </w:r>
    <w:r w:rsidR="00C01173">
      <w:rPr>
        <w:noProof/>
        <w:sz w:val="20"/>
      </w:rPr>
      <w:t>1</w:t>
    </w:r>
    <w:r w:rsidRPr="00774A9C">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66D" w:rsidRDefault="00BD666D" w:rsidP="000C2693">
      <w:r>
        <w:separator/>
      </w:r>
    </w:p>
  </w:footnote>
  <w:footnote w:type="continuationSeparator" w:id="0">
    <w:p w:rsidR="00BD666D" w:rsidRDefault="00BD666D" w:rsidP="000C26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11949"/>
    <w:multiLevelType w:val="hybridMultilevel"/>
    <w:tmpl w:val="6408E0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F567FB2"/>
    <w:multiLevelType w:val="hybridMultilevel"/>
    <w:tmpl w:val="D2A0BAFC"/>
    <w:lvl w:ilvl="0" w:tplc="10388304">
      <w:start w:val="1"/>
      <w:numFmt w:val="decimal"/>
      <w:pStyle w:val="References"/>
      <w:lvlText w:val="%1."/>
      <w:lvlJc w:val="right"/>
      <w:pPr>
        <w:ind w:left="720" w:hanging="360"/>
      </w:pPr>
      <w:rPr>
        <w:rFonts w:hint="default"/>
        <w:color w:val="auto"/>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stylePaneSortMethod w:val="0004"/>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C"/>
    <w:rsid w:val="00000A00"/>
    <w:rsid w:val="00001DDB"/>
    <w:rsid w:val="000078D2"/>
    <w:rsid w:val="00013CCB"/>
    <w:rsid w:val="000167C1"/>
    <w:rsid w:val="000256FE"/>
    <w:rsid w:val="00025E15"/>
    <w:rsid w:val="00026036"/>
    <w:rsid w:val="000266A1"/>
    <w:rsid w:val="00026C22"/>
    <w:rsid w:val="0002748A"/>
    <w:rsid w:val="00027E44"/>
    <w:rsid w:val="00030717"/>
    <w:rsid w:val="00031429"/>
    <w:rsid w:val="00031EB0"/>
    <w:rsid w:val="00033FFA"/>
    <w:rsid w:val="00034859"/>
    <w:rsid w:val="000356C6"/>
    <w:rsid w:val="00037152"/>
    <w:rsid w:val="000433E0"/>
    <w:rsid w:val="000500C5"/>
    <w:rsid w:val="00060207"/>
    <w:rsid w:val="00060A7A"/>
    <w:rsid w:val="000651CE"/>
    <w:rsid w:val="00066FFF"/>
    <w:rsid w:val="00071F5A"/>
    <w:rsid w:val="000720DA"/>
    <w:rsid w:val="0007308A"/>
    <w:rsid w:val="0007321D"/>
    <w:rsid w:val="00073DE5"/>
    <w:rsid w:val="000740AB"/>
    <w:rsid w:val="00076CE9"/>
    <w:rsid w:val="000779AA"/>
    <w:rsid w:val="00080778"/>
    <w:rsid w:val="00083C43"/>
    <w:rsid w:val="000844D4"/>
    <w:rsid w:val="000846DD"/>
    <w:rsid w:val="00084A4B"/>
    <w:rsid w:val="000856AB"/>
    <w:rsid w:val="00085829"/>
    <w:rsid w:val="00085C36"/>
    <w:rsid w:val="00087011"/>
    <w:rsid w:val="00090FD4"/>
    <w:rsid w:val="000931DF"/>
    <w:rsid w:val="000933A0"/>
    <w:rsid w:val="000A1DFF"/>
    <w:rsid w:val="000A322F"/>
    <w:rsid w:val="000A351D"/>
    <w:rsid w:val="000A43A8"/>
    <w:rsid w:val="000A5C6E"/>
    <w:rsid w:val="000B2743"/>
    <w:rsid w:val="000B3878"/>
    <w:rsid w:val="000B3D9B"/>
    <w:rsid w:val="000B4767"/>
    <w:rsid w:val="000C01BF"/>
    <w:rsid w:val="000C2351"/>
    <w:rsid w:val="000C2693"/>
    <w:rsid w:val="000C2951"/>
    <w:rsid w:val="000C5DBF"/>
    <w:rsid w:val="000C663A"/>
    <w:rsid w:val="000D02AF"/>
    <w:rsid w:val="000D032F"/>
    <w:rsid w:val="000D365D"/>
    <w:rsid w:val="000D5FDD"/>
    <w:rsid w:val="000E10D9"/>
    <w:rsid w:val="000E3FC4"/>
    <w:rsid w:val="000E75C7"/>
    <w:rsid w:val="000F2652"/>
    <w:rsid w:val="000F2D7C"/>
    <w:rsid w:val="000F3CDB"/>
    <w:rsid w:val="000F4A19"/>
    <w:rsid w:val="000F4F20"/>
    <w:rsid w:val="000F7222"/>
    <w:rsid w:val="001001B6"/>
    <w:rsid w:val="00100CF4"/>
    <w:rsid w:val="001040C4"/>
    <w:rsid w:val="00105B48"/>
    <w:rsid w:val="00105E3B"/>
    <w:rsid w:val="00110357"/>
    <w:rsid w:val="00112770"/>
    <w:rsid w:val="00112B3B"/>
    <w:rsid w:val="0011542A"/>
    <w:rsid w:val="00116004"/>
    <w:rsid w:val="001168B4"/>
    <w:rsid w:val="001202E4"/>
    <w:rsid w:val="00121531"/>
    <w:rsid w:val="00121D9E"/>
    <w:rsid w:val="00122E4C"/>
    <w:rsid w:val="00125730"/>
    <w:rsid w:val="00125AC4"/>
    <w:rsid w:val="00125B9E"/>
    <w:rsid w:val="001300C4"/>
    <w:rsid w:val="00132FF4"/>
    <w:rsid w:val="001332F4"/>
    <w:rsid w:val="00133FAA"/>
    <w:rsid w:val="0013612D"/>
    <w:rsid w:val="00136FF8"/>
    <w:rsid w:val="00137446"/>
    <w:rsid w:val="001375FB"/>
    <w:rsid w:val="00141798"/>
    <w:rsid w:val="00145EFF"/>
    <w:rsid w:val="00147CB8"/>
    <w:rsid w:val="0015066E"/>
    <w:rsid w:val="00152A99"/>
    <w:rsid w:val="001536AF"/>
    <w:rsid w:val="00156891"/>
    <w:rsid w:val="001573D4"/>
    <w:rsid w:val="00157B49"/>
    <w:rsid w:val="0016088C"/>
    <w:rsid w:val="00160F20"/>
    <w:rsid w:val="00163DB3"/>
    <w:rsid w:val="00164062"/>
    <w:rsid w:val="00164B3E"/>
    <w:rsid w:val="00164B75"/>
    <w:rsid w:val="00164BF2"/>
    <w:rsid w:val="00166238"/>
    <w:rsid w:val="0017054A"/>
    <w:rsid w:val="00171D7A"/>
    <w:rsid w:val="0017348E"/>
    <w:rsid w:val="001739C7"/>
    <w:rsid w:val="00174519"/>
    <w:rsid w:val="0017789B"/>
    <w:rsid w:val="00180B6C"/>
    <w:rsid w:val="00183653"/>
    <w:rsid w:val="00184DAE"/>
    <w:rsid w:val="00190CA0"/>
    <w:rsid w:val="00191BAC"/>
    <w:rsid w:val="0019255D"/>
    <w:rsid w:val="00194379"/>
    <w:rsid w:val="001944BF"/>
    <w:rsid w:val="00196405"/>
    <w:rsid w:val="00197660"/>
    <w:rsid w:val="001978A0"/>
    <w:rsid w:val="001A10C0"/>
    <w:rsid w:val="001A18EF"/>
    <w:rsid w:val="001A539A"/>
    <w:rsid w:val="001A6327"/>
    <w:rsid w:val="001B098C"/>
    <w:rsid w:val="001B1225"/>
    <w:rsid w:val="001B2494"/>
    <w:rsid w:val="001B3278"/>
    <w:rsid w:val="001B3E90"/>
    <w:rsid w:val="001B40E6"/>
    <w:rsid w:val="001B54EB"/>
    <w:rsid w:val="001C0ECB"/>
    <w:rsid w:val="001C17E5"/>
    <w:rsid w:val="001C37B3"/>
    <w:rsid w:val="001D0F40"/>
    <w:rsid w:val="001D3CD5"/>
    <w:rsid w:val="001D574B"/>
    <w:rsid w:val="001D60C5"/>
    <w:rsid w:val="001E04C6"/>
    <w:rsid w:val="001E1E6F"/>
    <w:rsid w:val="001E256A"/>
    <w:rsid w:val="001E29A5"/>
    <w:rsid w:val="001E343C"/>
    <w:rsid w:val="001E4DBD"/>
    <w:rsid w:val="001E4E80"/>
    <w:rsid w:val="001E593C"/>
    <w:rsid w:val="001E64CA"/>
    <w:rsid w:val="001E66C1"/>
    <w:rsid w:val="001F2A32"/>
    <w:rsid w:val="001F34BD"/>
    <w:rsid w:val="001F36FF"/>
    <w:rsid w:val="001F6522"/>
    <w:rsid w:val="00200016"/>
    <w:rsid w:val="002003E1"/>
    <w:rsid w:val="0020196A"/>
    <w:rsid w:val="002049BE"/>
    <w:rsid w:val="00206562"/>
    <w:rsid w:val="0021075B"/>
    <w:rsid w:val="0021082A"/>
    <w:rsid w:val="0021595F"/>
    <w:rsid w:val="0021697A"/>
    <w:rsid w:val="00216F0A"/>
    <w:rsid w:val="002259E0"/>
    <w:rsid w:val="00225EB8"/>
    <w:rsid w:val="00236115"/>
    <w:rsid w:val="00240CB3"/>
    <w:rsid w:val="00253B9C"/>
    <w:rsid w:val="0025433D"/>
    <w:rsid w:val="00254746"/>
    <w:rsid w:val="002565A3"/>
    <w:rsid w:val="00256D2B"/>
    <w:rsid w:val="002576FC"/>
    <w:rsid w:val="002577B5"/>
    <w:rsid w:val="00261AA9"/>
    <w:rsid w:val="00262DC8"/>
    <w:rsid w:val="0026355A"/>
    <w:rsid w:val="00263E26"/>
    <w:rsid w:val="002657CC"/>
    <w:rsid w:val="00266721"/>
    <w:rsid w:val="0027037D"/>
    <w:rsid w:val="00275C93"/>
    <w:rsid w:val="00277562"/>
    <w:rsid w:val="00277AAC"/>
    <w:rsid w:val="00280420"/>
    <w:rsid w:val="002820F7"/>
    <w:rsid w:val="00283C65"/>
    <w:rsid w:val="002843A4"/>
    <w:rsid w:val="00286A6E"/>
    <w:rsid w:val="0028742E"/>
    <w:rsid w:val="00291723"/>
    <w:rsid w:val="00292AD1"/>
    <w:rsid w:val="00293727"/>
    <w:rsid w:val="00293F1B"/>
    <w:rsid w:val="00294A48"/>
    <w:rsid w:val="002953A2"/>
    <w:rsid w:val="002A0218"/>
    <w:rsid w:val="002A03B9"/>
    <w:rsid w:val="002A16A5"/>
    <w:rsid w:val="002A63D5"/>
    <w:rsid w:val="002B0170"/>
    <w:rsid w:val="002B2633"/>
    <w:rsid w:val="002B3831"/>
    <w:rsid w:val="002B4B1E"/>
    <w:rsid w:val="002B6BEF"/>
    <w:rsid w:val="002B7353"/>
    <w:rsid w:val="002C4A9D"/>
    <w:rsid w:val="002C4FBE"/>
    <w:rsid w:val="002C6565"/>
    <w:rsid w:val="002D39B6"/>
    <w:rsid w:val="002D724F"/>
    <w:rsid w:val="002D74E3"/>
    <w:rsid w:val="002E05D9"/>
    <w:rsid w:val="002E1DD3"/>
    <w:rsid w:val="002E34F3"/>
    <w:rsid w:val="002E3AC4"/>
    <w:rsid w:val="002E5B21"/>
    <w:rsid w:val="002E7AF7"/>
    <w:rsid w:val="002F0C1D"/>
    <w:rsid w:val="002F43D5"/>
    <w:rsid w:val="002F5B46"/>
    <w:rsid w:val="002F65E0"/>
    <w:rsid w:val="002F6641"/>
    <w:rsid w:val="002F71AB"/>
    <w:rsid w:val="003006ED"/>
    <w:rsid w:val="0030460A"/>
    <w:rsid w:val="0030605C"/>
    <w:rsid w:val="00307B72"/>
    <w:rsid w:val="003100CC"/>
    <w:rsid w:val="003113EA"/>
    <w:rsid w:val="00313ABA"/>
    <w:rsid w:val="00315191"/>
    <w:rsid w:val="0031734A"/>
    <w:rsid w:val="00322081"/>
    <w:rsid w:val="00327CC2"/>
    <w:rsid w:val="0033158F"/>
    <w:rsid w:val="00332437"/>
    <w:rsid w:val="00333457"/>
    <w:rsid w:val="00334478"/>
    <w:rsid w:val="00337417"/>
    <w:rsid w:val="003377A7"/>
    <w:rsid w:val="00340317"/>
    <w:rsid w:val="00341338"/>
    <w:rsid w:val="003415A5"/>
    <w:rsid w:val="00343023"/>
    <w:rsid w:val="003444BB"/>
    <w:rsid w:val="00345B29"/>
    <w:rsid w:val="00346CBA"/>
    <w:rsid w:val="0035032B"/>
    <w:rsid w:val="00350404"/>
    <w:rsid w:val="00351763"/>
    <w:rsid w:val="0035280A"/>
    <w:rsid w:val="0035302B"/>
    <w:rsid w:val="003547F9"/>
    <w:rsid w:val="00355461"/>
    <w:rsid w:val="0035623A"/>
    <w:rsid w:val="0035789F"/>
    <w:rsid w:val="003636F3"/>
    <w:rsid w:val="00363CDF"/>
    <w:rsid w:val="00364E41"/>
    <w:rsid w:val="0036514A"/>
    <w:rsid w:val="00371107"/>
    <w:rsid w:val="003711A0"/>
    <w:rsid w:val="0037507D"/>
    <w:rsid w:val="00376B5A"/>
    <w:rsid w:val="00381219"/>
    <w:rsid w:val="003858D7"/>
    <w:rsid w:val="00391064"/>
    <w:rsid w:val="00391453"/>
    <w:rsid w:val="00392A54"/>
    <w:rsid w:val="00392BC0"/>
    <w:rsid w:val="00395277"/>
    <w:rsid w:val="003A17C3"/>
    <w:rsid w:val="003A35FB"/>
    <w:rsid w:val="003A57DE"/>
    <w:rsid w:val="003B455C"/>
    <w:rsid w:val="003B4BE3"/>
    <w:rsid w:val="003C0268"/>
    <w:rsid w:val="003C06C4"/>
    <w:rsid w:val="003C07B2"/>
    <w:rsid w:val="003C2195"/>
    <w:rsid w:val="003C37E4"/>
    <w:rsid w:val="003C46C5"/>
    <w:rsid w:val="003C4C55"/>
    <w:rsid w:val="003C5B05"/>
    <w:rsid w:val="003C60B7"/>
    <w:rsid w:val="003C6441"/>
    <w:rsid w:val="003D03BE"/>
    <w:rsid w:val="003D1D2A"/>
    <w:rsid w:val="003D4647"/>
    <w:rsid w:val="003D494F"/>
    <w:rsid w:val="003E32D3"/>
    <w:rsid w:val="003E557B"/>
    <w:rsid w:val="003E5D4F"/>
    <w:rsid w:val="003E6029"/>
    <w:rsid w:val="003E64CB"/>
    <w:rsid w:val="003E7AE7"/>
    <w:rsid w:val="003F1EF6"/>
    <w:rsid w:val="003F279E"/>
    <w:rsid w:val="00400D15"/>
    <w:rsid w:val="00403263"/>
    <w:rsid w:val="00403E12"/>
    <w:rsid w:val="0040579E"/>
    <w:rsid w:val="004064E0"/>
    <w:rsid w:val="00410B90"/>
    <w:rsid w:val="00412E72"/>
    <w:rsid w:val="00417CBB"/>
    <w:rsid w:val="00420953"/>
    <w:rsid w:val="00420CA2"/>
    <w:rsid w:val="00420F54"/>
    <w:rsid w:val="004229E2"/>
    <w:rsid w:val="004301A7"/>
    <w:rsid w:val="0043089F"/>
    <w:rsid w:val="004367E6"/>
    <w:rsid w:val="00437EFE"/>
    <w:rsid w:val="00440551"/>
    <w:rsid w:val="00441761"/>
    <w:rsid w:val="0044562E"/>
    <w:rsid w:val="0044597A"/>
    <w:rsid w:val="004474DA"/>
    <w:rsid w:val="0044789B"/>
    <w:rsid w:val="00451292"/>
    <w:rsid w:val="00451DB3"/>
    <w:rsid w:val="00452B87"/>
    <w:rsid w:val="00452DB8"/>
    <w:rsid w:val="00453AA4"/>
    <w:rsid w:val="00453D71"/>
    <w:rsid w:val="004546F1"/>
    <w:rsid w:val="00455CAF"/>
    <w:rsid w:val="0045725A"/>
    <w:rsid w:val="004619D4"/>
    <w:rsid w:val="004628D4"/>
    <w:rsid w:val="00463F11"/>
    <w:rsid w:val="00465C26"/>
    <w:rsid w:val="004662D6"/>
    <w:rsid w:val="00467AE5"/>
    <w:rsid w:val="00467E83"/>
    <w:rsid w:val="00473BF2"/>
    <w:rsid w:val="00473C9B"/>
    <w:rsid w:val="00473F50"/>
    <w:rsid w:val="0047444B"/>
    <w:rsid w:val="004766A2"/>
    <w:rsid w:val="00480930"/>
    <w:rsid w:val="00480E3F"/>
    <w:rsid w:val="00480E76"/>
    <w:rsid w:val="0048237E"/>
    <w:rsid w:val="0048439D"/>
    <w:rsid w:val="00490D84"/>
    <w:rsid w:val="00492175"/>
    <w:rsid w:val="004926E0"/>
    <w:rsid w:val="004955FE"/>
    <w:rsid w:val="004A3977"/>
    <w:rsid w:val="004A6BAA"/>
    <w:rsid w:val="004B095A"/>
    <w:rsid w:val="004B3367"/>
    <w:rsid w:val="004B39C0"/>
    <w:rsid w:val="004B4035"/>
    <w:rsid w:val="004B46A3"/>
    <w:rsid w:val="004B58D3"/>
    <w:rsid w:val="004C0BFA"/>
    <w:rsid w:val="004C4864"/>
    <w:rsid w:val="004C7A50"/>
    <w:rsid w:val="004D4DBB"/>
    <w:rsid w:val="004D63F0"/>
    <w:rsid w:val="004D7314"/>
    <w:rsid w:val="004E05CF"/>
    <w:rsid w:val="004E1ABE"/>
    <w:rsid w:val="004E4212"/>
    <w:rsid w:val="004E5429"/>
    <w:rsid w:val="004E7329"/>
    <w:rsid w:val="004E76A4"/>
    <w:rsid w:val="004F1A1C"/>
    <w:rsid w:val="004F1D15"/>
    <w:rsid w:val="004F251C"/>
    <w:rsid w:val="004F4E92"/>
    <w:rsid w:val="004F5380"/>
    <w:rsid w:val="004F5D18"/>
    <w:rsid w:val="00500E73"/>
    <w:rsid w:val="00503049"/>
    <w:rsid w:val="00503131"/>
    <w:rsid w:val="00504FBE"/>
    <w:rsid w:val="005061FA"/>
    <w:rsid w:val="00506328"/>
    <w:rsid w:val="00506A9B"/>
    <w:rsid w:val="005119C2"/>
    <w:rsid w:val="00512127"/>
    <w:rsid w:val="00512827"/>
    <w:rsid w:val="00517742"/>
    <w:rsid w:val="005203C5"/>
    <w:rsid w:val="00520E51"/>
    <w:rsid w:val="00522A72"/>
    <w:rsid w:val="0052323E"/>
    <w:rsid w:val="005239BC"/>
    <w:rsid w:val="00525704"/>
    <w:rsid w:val="00525B44"/>
    <w:rsid w:val="005279A4"/>
    <w:rsid w:val="00531D08"/>
    <w:rsid w:val="005335D1"/>
    <w:rsid w:val="00533D10"/>
    <w:rsid w:val="005341D7"/>
    <w:rsid w:val="005366B1"/>
    <w:rsid w:val="00536BB1"/>
    <w:rsid w:val="005501FD"/>
    <w:rsid w:val="005519A7"/>
    <w:rsid w:val="00553E95"/>
    <w:rsid w:val="00556228"/>
    <w:rsid w:val="00556D4E"/>
    <w:rsid w:val="00557C83"/>
    <w:rsid w:val="00557F97"/>
    <w:rsid w:val="005604ED"/>
    <w:rsid w:val="00570691"/>
    <w:rsid w:val="00570E78"/>
    <w:rsid w:val="0057122D"/>
    <w:rsid w:val="00571BFE"/>
    <w:rsid w:val="00573A6A"/>
    <w:rsid w:val="00573ABA"/>
    <w:rsid w:val="005777FE"/>
    <w:rsid w:val="00577EEE"/>
    <w:rsid w:val="005816BB"/>
    <w:rsid w:val="00582508"/>
    <w:rsid w:val="00583523"/>
    <w:rsid w:val="0059098A"/>
    <w:rsid w:val="005926EF"/>
    <w:rsid w:val="00592EB7"/>
    <w:rsid w:val="005936BD"/>
    <w:rsid w:val="00594356"/>
    <w:rsid w:val="005A0035"/>
    <w:rsid w:val="005A28EB"/>
    <w:rsid w:val="005B5E6E"/>
    <w:rsid w:val="005B6069"/>
    <w:rsid w:val="005B6DEA"/>
    <w:rsid w:val="005C43CB"/>
    <w:rsid w:val="005C4E65"/>
    <w:rsid w:val="005C52EF"/>
    <w:rsid w:val="005C5DD6"/>
    <w:rsid w:val="005C659B"/>
    <w:rsid w:val="005C662B"/>
    <w:rsid w:val="005C75B5"/>
    <w:rsid w:val="005D2CF4"/>
    <w:rsid w:val="005D7BF1"/>
    <w:rsid w:val="005E1775"/>
    <w:rsid w:val="005E2D5C"/>
    <w:rsid w:val="005E2E5C"/>
    <w:rsid w:val="005E3B8F"/>
    <w:rsid w:val="005E649F"/>
    <w:rsid w:val="005F080F"/>
    <w:rsid w:val="005F09A4"/>
    <w:rsid w:val="005F0D73"/>
    <w:rsid w:val="005F176C"/>
    <w:rsid w:val="005F3536"/>
    <w:rsid w:val="005F3641"/>
    <w:rsid w:val="005F37FD"/>
    <w:rsid w:val="005F52F2"/>
    <w:rsid w:val="00601621"/>
    <w:rsid w:val="00603E3E"/>
    <w:rsid w:val="00604E9A"/>
    <w:rsid w:val="006065FF"/>
    <w:rsid w:val="00606B42"/>
    <w:rsid w:val="00611CAE"/>
    <w:rsid w:val="006143DF"/>
    <w:rsid w:val="0061698B"/>
    <w:rsid w:val="00616D1B"/>
    <w:rsid w:val="0062077C"/>
    <w:rsid w:val="00620962"/>
    <w:rsid w:val="006237B0"/>
    <w:rsid w:val="00630757"/>
    <w:rsid w:val="006308F0"/>
    <w:rsid w:val="006318F5"/>
    <w:rsid w:val="00632181"/>
    <w:rsid w:val="00632CEC"/>
    <w:rsid w:val="0063563E"/>
    <w:rsid w:val="00635CF4"/>
    <w:rsid w:val="0063770B"/>
    <w:rsid w:val="00647CBD"/>
    <w:rsid w:val="00653C67"/>
    <w:rsid w:val="0065591B"/>
    <w:rsid w:val="00656E6C"/>
    <w:rsid w:val="0066016E"/>
    <w:rsid w:val="00660C45"/>
    <w:rsid w:val="00660E93"/>
    <w:rsid w:val="00665494"/>
    <w:rsid w:val="00672A12"/>
    <w:rsid w:val="006734BF"/>
    <w:rsid w:val="00674312"/>
    <w:rsid w:val="00674652"/>
    <w:rsid w:val="006776CD"/>
    <w:rsid w:val="006815C6"/>
    <w:rsid w:val="006833FF"/>
    <w:rsid w:val="006835B6"/>
    <w:rsid w:val="0068449D"/>
    <w:rsid w:val="0069071E"/>
    <w:rsid w:val="0069265C"/>
    <w:rsid w:val="006A103B"/>
    <w:rsid w:val="006A2497"/>
    <w:rsid w:val="006A4611"/>
    <w:rsid w:val="006A76A5"/>
    <w:rsid w:val="006A7A9F"/>
    <w:rsid w:val="006B21FB"/>
    <w:rsid w:val="006C0239"/>
    <w:rsid w:val="006C705E"/>
    <w:rsid w:val="006D0367"/>
    <w:rsid w:val="006D03E9"/>
    <w:rsid w:val="006D1938"/>
    <w:rsid w:val="006E1DCE"/>
    <w:rsid w:val="006F2D11"/>
    <w:rsid w:val="006F3458"/>
    <w:rsid w:val="006F3791"/>
    <w:rsid w:val="006F4FE7"/>
    <w:rsid w:val="006F74EB"/>
    <w:rsid w:val="00700D90"/>
    <w:rsid w:val="00701570"/>
    <w:rsid w:val="00701E1F"/>
    <w:rsid w:val="00702491"/>
    <w:rsid w:val="007038EA"/>
    <w:rsid w:val="00706D68"/>
    <w:rsid w:val="00711C4E"/>
    <w:rsid w:val="007168D5"/>
    <w:rsid w:val="00727785"/>
    <w:rsid w:val="00727F61"/>
    <w:rsid w:val="00731359"/>
    <w:rsid w:val="00731A3F"/>
    <w:rsid w:val="00733447"/>
    <w:rsid w:val="007337A1"/>
    <w:rsid w:val="00733B82"/>
    <w:rsid w:val="0074073F"/>
    <w:rsid w:val="00740BE3"/>
    <w:rsid w:val="00741268"/>
    <w:rsid w:val="00741869"/>
    <w:rsid w:val="0074262A"/>
    <w:rsid w:val="0074412E"/>
    <w:rsid w:val="00744414"/>
    <w:rsid w:val="00746C22"/>
    <w:rsid w:val="00750ECC"/>
    <w:rsid w:val="00754921"/>
    <w:rsid w:val="0075686E"/>
    <w:rsid w:val="00756DF2"/>
    <w:rsid w:val="007609D6"/>
    <w:rsid w:val="00760D1C"/>
    <w:rsid w:val="00767CF6"/>
    <w:rsid w:val="00772646"/>
    <w:rsid w:val="00774A9C"/>
    <w:rsid w:val="0078022E"/>
    <w:rsid w:val="00782936"/>
    <w:rsid w:val="00782ACF"/>
    <w:rsid w:val="00787E3B"/>
    <w:rsid w:val="00790267"/>
    <w:rsid w:val="00791E04"/>
    <w:rsid w:val="00792436"/>
    <w:rsid w:val="00793924"/>
    <w:rsid w:val="007959D1"/>
    <w:rsid w:val="007A14AE"/>
    <w:rsid w:val="007A69A4"/>
    <w:rsid w:val="007B0E40"/>
    <w:rsid w:val="007B17CD"/>
    <w:rsid w:val="007B1909"/>
    <w:rsid w:val="007B363C"/>
    <w:rsid w:val="007B394B"/>
    <w:rsid w:val="007B6816"/>
    <w:rsid w:val="007B70BB"/>
    <w:rsid w:val="007B7EF1"/>
    <w:rsid w:val="007B7F56"/>
    <w:rsid w:val="007C09EA"/>
    <w:rsid w:val="007C277B"/>
    <w:rsid w:val="007C2B62"/>
    <w:rsid w:val="007C4609"/>
    <w:rsid w:val="007C5F95"/>
    <w:rsid w:val="007C73BA"/>
    <w:rsid w:val="007D25A6"/>
    <w:rsid w:val="007D4F75"/>
    <w:rsid w:val="007D5E57"/>
    <w:rsid w:val="007D6F3B"/>
    <w:rsid w:val="007D7F6A"/>
    <w:rsid w:val="007E230E"/>
    <w:rsid w:val="007E440B"/>
    <w:rsid w:val="007E704B"/>
    <w:rsid w:val="007F150B"/>
    <w:rsid w:val="007F34F0"/>
    <w:rsid w:val="007F494F"/>
    <w:rsid w:val="007F60B7"/>
    <w:rsid w:val="007F72D6"/>
    <w:rsid w:val="007F7C7C"/>
    <w:rsid w:val="00802776"/>
    <w:rsid w:val="00802A53"/>
    <w:rsid w:val="008054C3"/>
    <w:rsid w:val="00806654"/>
    <w:rsid w:val="008078C5"/>
    <w:rsid w:val="00811242"/>
    <w:rsid w:val="008112EE"/>
    <w:rsid w:val="008116A3"/>
    <w:rsid w:val="00811E18"/>
    <w:rsid w:val="008133A7"/>
    <w:rsid w:val="00820642"/>
    <w:rsid w:val="00820669"/>
    <w:rsid w:val="00821C34"/>
    <w:rsid w:val="00824D58"/>
    <w:rsid w:val="00827AA4"/>
    <w:rsid w:val="008309E3"/>
    <w:rsid w:val="00831D15"/>
    <w:rsid w:val="00831FEF"/>
    <w:rsid w:val="00833622"/>
    <w:rsid w:val="00837F45"/>
    <w:rsid w:val="00841512"/>
    <w:rsid w:val="00842A8A"/>
    <w:rsid w:val="00843162"/>
    <w:rsid w:val="00850023"/>
    <w:rsid w:val="008505D4"/>
    <w:rsid w:val="008525EB"/>
    <w:rsid w:val="0085618F"/>
    <w:rsid w:val="00857E81"/>
    <w:rsid w:val="00860E64"/>
    <w:rsid w:val="00860EE4"/>
    <w:rsid w:val="00860F83"/>
    <w:rsid w:val="00861014"/>
    <w:rsid w:val="008645C9"/>
    <w:rsid w:val="00864C0C"/>
    <w:rsid w:val="008665E4"/>
    <w:rsid w:val="00866C31"/>
    <w:rsid w:val="00867AA1"/>
    <w:rsid w:val="008724E0"/>
    <w:rsid w:val="00872F8F"/>
    <w:rsid w:val="008731F6"/>
    <w:rsid w:val="008731FC"/>
    <w:rsid w:val="00874CA1"/>
    <w:rsid w:val="00875A04"/>
    <w:rsid w:val="0087711D"/>
    <w:rsid w:val="00880D5F"/>
    <w:rsid w:val="00883A76"/>
    <w:rsid w:val="0088536B"/>
    <w:rsid w:val="00894544"/>
    <w:rsid w:val="008A0237"/>
    <w:rsid w:val="008A061D"/>
    <w:rsid w:val="008A11A4"/>
    <w:rsid w:val="008A274C"/>
    <w:rsid w:val="008A3EBC"/>
    <w:rsid w:val="008A4692"/>
    <w:rsid w:val="008A695A"/>
    <w:rsid w:val="008B1C8B"/>
    <w:rsid w:val="008B1D3E"/>
    <w:rsid w:val="008B251B"/>
    <w:rsid w:val="008B49A8"/>
    <w:rsid w:val="008C1D09"/>
    <w:rsid w:val="008C2360"/>
    <w:rsid w:val="008C486F"/>
    <w:rsid w:val="008C4E8A"/>
    <w:rsid w:val="008C5ACC"/>
    <w:rsid w:val="008D01D5"/>
    <w:rsid w:val="008D0DA8"/>
    <w:rsid w:val="008D1606"/>
    <w:rsid w:val="008D19A2"/>
    <w:rsid w:val="008D1DBE"/>
    <w:rsid w:val="008D69EE"/>
    <w:rsid w:val="008E3015"/>
    <w:rsid w:val="008E3331"/>
    <w:rsid w:val="008E5AF8"/>
    <w:rsid w:val="008E6995"/>
    <w:rsid w:val="008F070D"/>
    <w:rsid w:val="008F2AA6"/>
    <w:rsid w:val="008F43ED"/>
    <w:rsid w:val="008F5B9C"/>
    <w:rsid w:val="008F6B02"/>
    <w:rsid w:val="009007A1"/>
    <w:rsid w:val="0090337F"/>
    <w:rsid w:val="00906635"/>
    <w:rsid w:val="00915B59"/>
    <w:rsid w:val="00917086"/>
    <w:rsid w:val="00920433"/>
    <w:rsid w:val="009224D2"/>
    <w:rsid w:val="00922A99"/>
    <w:rsid w:val="009257C6"/>
    <w:rsid w:val="0093071A"/>
    <w:rsid w:val="009310DC"/>
    <w:rsid w:val="00931672"/>
    <w:rsid w:val="00935973"/>
    <w:rsid w:val="00935B9B"/>
    <w:rsid w:val="00936766"/>
    <w:rsid w:val="00936B89"/>
    <w:rsid w:val="009375E6"/>
    <w:rsid w:val="00937A6C"/>
    <w:rsid w:val="00937EC2"/>
    <w:rsid w:val="00940836"/>
    <w:rsid w:val="0094580D"/>
    <w:rsid w:val="00945892"/>
    <w:rsid w:val="0095101B"/>
    <w:rsid w:val="00952625"/>
    <w:rsid w:val="00953756"/>
    <w:rsid w:val="00956D79"/>
    <w:rsid w:val="009603B5"/>
    <w:rsid w:val="00961422"/>
    <w:rsid w:val="0096280C"/>
    <w:rsid w:val="0096321F"/>
    <w:rsid w:val="00964C6A"/>
    <w:rsid w:val="00965025"/>
    <w:rsid w:val="0096529E"/>
    <w:rsid w:val="009675B2"/>
    <w:rsid w:val="00972420"/>
    <w:rsid w:val="00973162"/>
    <w:rsid w:val="009738A7"/>
    <w:rsid w:val="009747D2"/>
    <w:rsid w:val="00974E9B"/>
    <w:rsid w:val="009757BC"/>
    <w:rsid w:val="009766B7"/>
    <w:rsid w:val="00976BAA"/>
    <w:rsid w:val="00981543"/>
    <w:rsid w:val="009857C7"/>
    <w:rsid w:val="00987802"/>
    <w:rsid w:val="00990B59"/>
    <w:rsid w:val="00991793"/>
    <w:rsid w:val="0099536C"/>
    <w:rsid w:val="009A2065"/>
    <w:rsid w:val="009A2E99"/>
    <w:rsid w:val="009A402C"/>
    <w:rsid w:val="009A52CC"/>
    <w:rsid w:val="009A5455"/>
    <w:rsid w:val="009A7250"/>
    <w:rsid w:val="009B2DE8"/>
    <w:rsid w:val="009B3B80"/>
    <w:rsid w:val="009B708D"/>
    <w:rsid w:val="009B798D"/>
    <w:rsid w:val="009C24B7"/>
    <w:rsid w:val="009C2AD8"/>
    <w:rsid w:val="009C4D7F"/>
    <w:rsid w:val="009C7116"/>
    <w:rsid w:val="009C73DE"/>
    <w:rsid w:val="009C7F34"/>
    <w:rsid w:val="009D0F75"/>
    <w:rsid w:val="009D10B4"/>
    <w:rsid w:val="009D170D"/>
    <w:rsid w:val="009D21AF"/>
    <w:rsid w:val="009D282B"/>
    <w:rsid w:val="009D3E81"/>
    <w:rsid w:val="009D55A8"/>
    <w:rsid w:val="009D5AAE"/>
    <w:rsid w:val="009E096B"/>
    <w:rsid w:val="009E11CD"/>
    <w:rsid w:val="009E3233"/>
    <w:rsid w:val="009E355A"/>
    <w:rsid w:val="009E35EF"/>
    <w:rsid w:val="009E654A"/>
    <w:rsid w:val="009F2584"/>
    <w:rsid w:val="009F3D50"/>
    <w:rsid w:val="009F44CC"/>
    <w:rsid w:val="009F6141"/>
    <w:rsid w:val="009F6B48"/>
    <w:rsid w:val="009F7792"/>
    <w:rsid w:val="00A00702"/>
    <w:rsid w:val="00A00B03"/>
    <w:rsid w:val="00A06136"/>
    <w:rsid w:val="00A067D5"/>
    <w:rsid w:val="00A06AD3"/>
    <w:rsid w:val="00A112FC"/>
    <w:rsid w:val="00A128AC"/>
    <w:rsid w:val="00A13010"/>
    <w:rsid w:val="00A13DAE"/>
    <w:rsid w:val="00A156FC"/>
    <w:rsid w:val="00A16163"/>
    <w:rsid w:val="00A16334"/>
    <w:rsid w:val="00A17C12"/>
    <w:rsid w:val="00A20561"/>
    <w:rsid w:val="00A21D44"/>
    <w:rsid w:val="00A23A38"/>
    <w:rsid w:val="00A26D9B"/>
    <w:rsid w:val="00A26E1A"/>
    <w:rsid w:val="00A30071"/>
    <w:rsid w:val="00A30CD9"/>
    <w:rsid w:val="00A32818"/>
    <w:rsid w:val="00A35749"/>
    <w:rsid w:val="00A4008B"/>
    <w:rsid w:val="00A4023B"/>
    <w:rsid w:val="00A4148A"/>
    <w:rsid w:val="00A420A1"/>
    <w:rsid w:val="00A4238E"/>
    <w:rsid w:val="00A437E3"/>
    <w:rsid w:val="00A44D3C"/>
    <w:rsid w:val="00A5225D"/>
    <w:rsid w:val="00A52E61"/>
    <w:rsid w:val="00A547B1"/>
    <w:rsid w:val="00A55DED"/>
    <w:rsid w:val="00A565D3"/>
    <w:rsid w:val="00A621B0"/>
    <w:rsid w:val="00A71C53"/>
    <w:rsid w:val="00A74510"/>
    <w:rsid w:val="00A74C80"/>
    <w:rsid w:val="00A75D06"/>
    <w:rsid w:val="00A76432"/>
    <w:rsid w:val="00A77520"/>
    <w:rsid w:val="00A84E65"/>
    <w:rsid w:val="00A90AD6"/>
    <w:rsid w:val="00AA11D2"/>
    <w:rsid w:val="00AA4AA0"/>
    <w:rsid w:val="00AA4F87"/>
    <w:rsid w:val="00AA628F"/>
    <w:rsid w:val="00AA642A"/>
    <w:rsid w:val="00AB6447"/>
    <w:rsid w:val="00AB7E62"/>
    <w:rsid w:val="00AB7FF3"/>
    <w:rsid w:val="00AC0652"/>
    <w:rsid w:val="00AC221D"/>
    <w:rsid w:val="00AC2406"/>
    <w:rsid w:val="00AC2AD9"/>
    <w:rsid w:val="00AC2ED4"/>
    <w:rsid w:val="00AC45ED"/>
    <w:rsid w:val="00AC5D41"/>
    <w:rsid w:val="00AC7291"/>
    <w:rsid w:val="00AD1010"/>
    <w:rsid w:val="00AD6B3D"/>
    <w:rsid w:val="00AD78A4"/>
    <w:rsid w:val="00AE1840"/>
    <w:rsid w:val="00AE3BF9"/>
    <w:rsid w:val="00AE6D15"/>
    <w:rsid w:val="00AF08E7"/>
    <w:rsid w:val="00AF2A5C"/>
    <w:rsid w:val="00AF7E5B"/>
    <w:rsid w:val="00B006FA"/>
    <w:rsid w:val="00B06F84"/>
    <w:rsid w:val="00B109BE"/>
    <w:rsid w:val="00B12A67"/>
    <w:rsid w:val="00B1457B"/>
    <w:rsid w:val="00B14CBB"/>
    <w:rsid w:val="00B2009B"/>
    <w:rsid w:val="00B20A77"/>
    <w:rsid w:val="00B22D7D"/>
    <w:rsid w:val="00B2461B"/>
    <w:rsid w:val="00B25F89"/>
    <w:rsid w:val="00B276B2"/>
    <w:rsid w:val="00B32CF6"/>
    <w:rsid w:val="00B3458B"/>
    <w:rsid w:val="00B3498A"/>
    <w:rsid w:val="00B34C38"/>
    <w:rsid w:val="00B35E5C"/>
    <w:rsid w:val="00B3645E"/>
    <w:rsid w:val="00B374E2"/>
    <w:rsid w:val="00B40408"/>
    <w:rsid w:val="00B40544"/>
    <w:rsid w:val="00B40B9F"/>
    <w:rsid w:val="00B41588"/>
    <w:rsid w:val="00B415B4"/>
    <w:rsid w:val="00B42685"/>
    <w:rsid w:val="00B427FF"/>
    <w:rsid w:val="00B435C6"/>
    <w:rsid w:val="00B50742"/>
    <w:rsid w:val="00B5540F"/>
    <w:rsid w:val="00B5541E"/>
    <w:rsid w:val="00B5581A"/>
    <w:rsid w:val="00B55EC4"/>
    <w:rsid w:val="00B56561"/>
    <w:rsid w:val="00B56CDA"/>
    <w:rsid w:val="00B60887"/>
    <w:rsid w:val="00B63A3E"/>
    <w:rsid w:val="00B64CF0"/>
    <w:rsid w:val="00B679C6"/>
    <w:rsid w:val="00B703C7"/>
    <w:rsid w:val="00B737C9"/>
    <w:rsid w:val="00B80EC9"/>
    <w:rsid w:val="00B819E5"/>
    <w:rsid w:val="00B83015"/>
    <w:rsid w:val="00B833F3"/>
    <w:rsid w:val="00B86458"/>
    <w:rsid w:val="00B86D95"/>
    <w:rsid w:val="00B870B3"/>
    <w:rsid w:val="00B906B4"/>
    <w:rsid w:val="00B91996"/>
    <w:rsid w:val="00B92162"/>
    <w:rsid w:val="00B92AB8"/>
    <w:rsid w:val="00B94276"/>
    <w:rsid w:val="00B943F4"/>
    <w:rsid w:val="00B949BC"/>
    <w:rsid w:val="00B95643"/>
    <w:rsid w:val="00B96025"/>
    <w:rsid w:val="00BA1550"/>
    <w:rsid w:val="00BA5EAB"/>
    <w:rsid w:val="00BA61A7"/>
    <w:rsid w:val="00BA7A81"/>
    <w:rsid w:val="00BB1FE5"/>
    <w:rsid w:val="00BB2AA7"/>
    <w:rsid w:val="00BB344A"/>
    <w:rsid w:val="00BB4F31"/>
    <w:rsid w:val="00BB6AEE"/>
    <w:rsid w:val="00BB6B19"/>
    <w:rsid w:val="00BB70A1"/>
    <w:rsid w:val="00BC1F56"/>
    <w:rsid w:val="00BC4C73"/>
    <w:rsid w:val="00BC5219"/>
    <w:rsid w:val="00BC7E03"/>
    <w:rsid w:val="00BD0A74"/>
    <w:rsid w:val="00BD5FB6"/>
    <w:rsid w:val="00BD666D"/>
    <w:rsid w:val="00BE0EBE"/>
    <w:rsid w:val="00BE3B07"/>
    <w:rsid w:val="00BE6425"/>
    <w:rsid w:val="00BF1280"/>
    <w:rsid w:val="00BF2822"/>
    <w:rsid w:val="00BF3B22"/>
    <w:rsid w:val="00BF4044"/>
    <w:rsid w:val="00BF4063"/>
    <w:rsid w:val="00BF4485"/>
    <w:rsid w:val="00BF4803"/>
    <w:rsid w:val="00BF4B5E"/>
    <w:rsid w:val="00BF5649"/>
    <w:rsid w:val="00C01173"/>
    <w:rsid w:val="00C019D8"/>
    <w:rsid w:val="00C01A63"/>
    <w:rsid w:val="00C02C75"/>
    <w:rsid w:val="00C02F55"/>
    <w:rsid w:val="00C0613D"/>
    <w:rsid w:val="00C06403"/>
    <w:rsid w:val="00C114EF"/>
    <w:rsid w:val="00C12336"/>
    <w:rsid w:val="00C151C2"/>
    <w:rsid w:val="00C24509"/>
    <w:rsid w:val="00C262ED"/>
    <w:rsid w:val="00C267E3"/>
    <w:rsid w:val="00C274EB"/>
    <w:rsid w:val="00C32E84"/>
    <w:rsid w:val="00C33EFE"/>
    <w:rsid w:val="00C34DCD"/>
    <w:rsid w:val="00C36C1C"/>
    <w:rsid w:val="00C40DB1"/>
    <w:rsid w:val="00C41469"/>
    <w:rsid w:val="00C440E5"/>
    <w:rsid w:val="00C4521B"/>
    <w:rsid w:val="00C45DE9"/>
    <w:rsid w:val="00C51B56"/>
    <w:rsid w:val="00C51CD6"/>
    <w:rsid w:val="00C52D0B"/>
    <w:rsid w:val="00C53AAF"/>
    <w:rsid w:val="00C542E9"/>
    <w:rsid w:val="00C54BBD"/>
    <w:rsid w:val="00C60B1D"/>
    <w:rsid w:val="00C62BEB"/>
    <w:rsid w:val="00C64A51"/>
    <w:rsid w:val="00C667FE"/>
    <w:rsid w:val="00C66E08"/>
    <w:rsid w:val="00C711C5"/>
    <w:rsid w:val="00C72753"/>
    <w:rsid w:val="00C74627"/>
    <w:rsid w:val="00C763ED"/>
    <w:rsid w:val="00C778F6"/>
    <w:rsid w:val="00C82C88"/>
    <w:rsid w:val="00C83188"/>
    <w:rsid w:val="00C83F86"/>
    <w:rsid w:val="00C848A3"/>
    <w:rsid w:val="00C84B7D"/>
    <w:rsid w:val="00C86B45"/>
    <w:rsid w:val="00C905D1"/>
    <w:rsid w:val="00C90934"/>
    <w:rsid w:val="00C90CDB"/>
    <w:rsid w:val="00C93855"/>
    <w:rsid w:val="00C94232"/>
    <w:rsid w:val="00C9484F"/>
    <w:rsid w:val="00C965BE"/>
    <w:rsid w:val="00C97FA6"/>
    <w:rsid w:val="00CA6DF1"/>
    <w:rsid w:val="00CB0E40"/>
    <w:rsid w:val="00CB4DEA"/>
    <w:rsid w:val="00CC05F1"/>
    <w:rsid w:val="00CC0BF8"/>
    <w:rsid w:val="00CC679D"/>
    <w:rsid w:val="00CC7E1F"/>
    <w:rsid w:val="00CD07C1"/>
    <w:rsid w:val="00CD0BFD"/>
    <w:rsid w:val="00CD2536"/>
    <w:rsid w:val="00CE05C4"/>
    <w:rsid w:val="00CE1426"/>
    <w:rsid w:val="00CE1A79"/>
    <w:rsid w:val="00CE296E"/>
    <w:rsid w:val="00CE2F36"/>
    <w:rsid w:val="00CE497F"/>
    <w:rsid w:val="00CE6A98"/>
    <w:rsid w:val="00CF458F"/>
    <w:rsid w:val="00CF6C32"/>
    <w:rsid w:val="00D0091C"/>
    <w:rsid w:val="00D01854"/>
    <w:rsid w:val="00D03509"/>
    <w:rsid w:val="00D05220"/>
    <w:rsid w:val="00D05E1A"/>
    <w:rsid w:val="00D064FA"/>
    <w:rsid w:val="00D126DC"/>
    <w:rsid w:val="00D15253"/>
    <w:rsid w:val="00D1733B"/>
    <w:rsid w:val="00D17AD1"/>
    <w:rsid w:val="00D20A98"/>
    <w:rsid w:val="00D21138"/>
    <w:rsid w:val="00D21422"/>
    <w:rsid w:val="00D24E68"/>
    <w:rsid w:val="00D2653A"/>
    <w:rsid w:val="00D271B8"/>
    <w:rsid w:val="00D2735D"/>
    <w:rsid w:val="00D27A7E"/>
    <w:rsid w:val="00D27F31"/>
    <w:rsid w:val="00D30EE3"/>
    <w:rsid w:val="00D31F13"/>
    <w:rsid w:val="00D33AED"/>
    <w:rsid w:val="00D35919"/>
    <w:rsid w:val="00D35947"/>
    <w:rsid w:val="00D35999"/>
    <w:rsid w:val="00D35CC6"/>
    <w:rsid w:val="00D36BD4"/>
    <w:rsid w:val="00D42F38"/>
    <w:rsid w:val="00D45132"/>
    <w:rsid w:val="00D46761"/>
    <w:rsid w:val="00D51E80"/>
    <w:rsid w:val="00D530A0"/>
    <w:rsid w:val="00D55053"/>
    <w:rsid w:val="00D56B5B"/>
    <w:rsid w:val="00D62287"/>
    <w:rsid w:val="00D652C3"/>
    <w:rsid w:val="00D706CF"/>
    <w:rsid w:val="00D734C3"/>
    <w:rsid w:val="00D73C3E"/>
    <w:rsid w:val="00D73C43"/>
    <w:rsid w:val="00D74F7C"/>
    <w:rsid w:val="00D75B4E"/>
    <w:rsid w:val="00D75FC5"/>
    <w:rsid w:val="00D7610F"/>
    <w:rsid w:val="00D77765"/>
    <w:rsid w:val="00D80EEB"/>
    <w:rsid w:val="00D823AE"/>
    <w:rsid w:val="00D847C9"/>
    <w:rsid w:val="00D84C9A"/>
    <w:rsid w:val="00D85072"/>
    <w:rsid w:val="00D8555F"/>
    <w:rsid w:val="00D855A6"/>
    <w:rsid w:val="00D86044"/>
    <w:rsid w:val="00D86BC4"/>
    <w:rsid w:val="00D86F1F"/>
    <w:rsid w:val="00D87B03"/>
    <w:rsid w:val="00D90B47"/>
    <w:rsid w:val="00D90DE1"/>
    <w:rsid w:val="00D94FFD"/>
    <w:rsid w:val="00D95A4C"/>
    <w:rsid w:val="00D95D37"/>
    <w:rsid w:val="00D9632E"/>
    <w:rsid w:val="00DA147A"/>
    <w:rsid w:val="00DA1C19"/>
    <w:rsid w:val="00DA1CD6"/>
    <w:rsid w:val="00DA48C2"/>
    <w:rsid w:val="00DA6459"/>
    <w:rsid w:val="00DA6556"/>
    <w:rsid w:val="00DB0724"/>
    <w:rsid w:val="00DB077E"/>
    <w:rsid w:val="00DB10FF"/>
    <w:rsid w:val="00DB2A57"/>
    <w:rsid w:val="00DB3F3B"/>
    <w:rsid w:val="00DB430F"/>
    <w:rsid w:val="00DB4D12"/>
    <w:rsid w:val="00DB58A8"/>
    <w:rsid w:val="00DB7D7C"/>
    <w:rsid w:val="00DC0AC1"/>
    <w:rsid w:val="00DC1FBE"/>
    <w:rsid w:val="00DC214E"/>
    <w:rsid w:val="00DC2F3E"/>
    <w:rsid w:val="00DC3178"/>
    <w:rsid w:val="00DC630B"/>
    <w:rsid w:val="00DC669C"/>
    <w:rsid w:val="00DC6B7F"/>
    <w:rsid w:val="00DC6F4F"/>
    <w:rsid w:val="00DD05C3"/>
    <w:rsid w:val="00DD0979"/>
    <w:rsid w:val="00DD2173"/>
    <w:rsid w:val="00DD2A66"/>
    <w:rsid w:val="00DD38E4"/>
    <w:rsid w:val="00DD5442"/>
    <w:rsid w:val="00DE0C6E"/>
    <w:rsid w:val="00DE1C4B"/>
    <w:rsid w:val="00DE1C8D"/>
    <w:rsid w:val="00DE1DB0"/>
    <w:rsid w:val="00DE2436"/>
    <w:rsid w:val="00DE2884"/>
    <w:rsid w:val="00DE32E7"/>
    <w:rsid w:val="00DE4575"/>
    <w:rsid w:val="00DE5844"/>
    <w:rsid w:val="00DE75C0"/>
    <w:rsid w:val="00DF02E1"/>
    <w:rsid w:val="00DF55CC"/>
    <w:rsid w:val="00DF7002"/>
    <w:rsid w:val="00E06BF5"/>
    <w:rsid w:val="00E1248C"/>
    <w:rsid w:val="00E1266F"/>
    <w:rsid w:val="00E129C1"/>
    <w:rsid w:val="00E12C07"/>
    <w:rsid w:val="00E12E8E"/>
    <w:rsid w:val="00E15D25"/>
    <w:rsid w:val="00E16430"/>
    <w:rsid w:val="00E16903"/>
    <w:rsid w:val="00E17A29"/>
    <w:rsid w:val="00E20998"/>
    <w:rsid w:val="00E217CA"/>
    <w:rsid w:val="00E257BD"/>
    <w:rsid w:val="00E262BE"/>
    <w:rsid w:val="00E27B74"/>
    <w:rsid w:val="00E30399"/>
    <w:rsid w:val="00E306C4"/>
    <w:rsid w:val="00E509B8"/>
    <w:rsid w:val="00E53BFF"/>
    <w:rsid w:val="00E552D6"/>
    <w:rsid w:val="00E55397"/>
    <w:rsid w:val="00E55765"/>
    <w:rsid w:val="00E560C2"/>
    <w:rsid w:val="00E57CAF"/>
    <w:rsid w:val="00E63631"/>
    <w:rsid w:val="00E6457E"/>
    <w:rsid w:val="00E654FE"/>
    <w:rsid w:val="00E67EDC"/>
    <w:rsid w:val="00E71117"/>
    <w:rsid w:val="00E81017"/>
    <w:rsid w:val="00E82D5B"/>
    <w:rsid w:val="00E87227"/>
    <w:rsid w:val="00E87635"/>
    <w:rsid w:val="00E910F4"/>
    <w:rsid w:val="00E91A94"/>
    <w:rsid w:val="00E93726"/>
    <w:rsid w:val="00E964C9"/>
    <w:rsid w:val="00E97847"/>
    <w:rsid w:val="00EA0C41"/>
    <w:rsid w:val="00EA1287"/>
    <w:rsid w:val="00EA3BF3"/>
    <w:rsid w:val="00EA401A"/>
    <w:rsid w:val="00EA552A"/>
    <w:rsid w:val="00EA5BCB"/>
    <w:rsid w:val="00EA7530"/>
    <w:rsid w:val="00EB0637"/>
    <w:rsid w:val="00EB0C88"/>
    <w:rsid w:val="00EB53FE"/>
    <w:rsid w:val="00EB6E61"/>
    <w:rsid w:val="00EC1A02"/>
    <w:rsid w:val="00EC20F7"/>
    <w:rsid w:val="00EC4937"/>
    <w:rsid w:val="00EC6991"/>
    <w:rsid w:val="00EC7093"/>
    <w:rsid w:val="00EC7A01"/>
    <w:rsid w:val="00ED03EE"/>
    <w:rsid w:val="00ED1E61"/>
    <w:rsid w:val="00ED4230"/>
    <w:rsid w:val="00ED5064"/>
    <w:rsid w:val="00ED58F3"/>
    <w:rsid w:val="00ED6531"/>
    <w:rsid w:val="00ED762C"/>
    <w:rsid w:val="00EE0A7F"/>
    <w:rsid w:val="00EE128C"/>
    <w:rsid w:val="00EE2D84"/>
    <w:rsid w:val="00EE4050"/>
    <w:rsid w:val="00EE451D"/>
    <w:rsid w:val="00EE7A7C"/>
    <w:rsid w:val="00EF04B3"/>
    <w:rsid w:val="00EF050F"/>
    <w:rsid w:val="00EF21B9"/>
    <w:rsid w:val="00EF50A4"/>
    <w:rsid w:val="00EF7667"/>
    <w:rsid w:val="00F06DCC"/>
    <w:rsid w:val="00F20BBF"/>
    <w:rsid w:val="00F217CA"/>
    <w:rsid w:val="00F23071"/>
    <w:rsid w:val="00F27DC3"/>
    <w:rsid w:val="00F27FFE"/>
    <w:rsid w:val="00F304C0"/>
    <w:rsid w:val="00F31DB5"/>
    <w:rsid w:val="00F324F2"/>
    <w:rsid w:val="00F3383B"/>
    <w:rsid w:val="00F33AB3"/>
    <w:rsid w:val="00F35470"/>
    <w:rsid w:val="00F36CCE"/>
    <w:rsid w:val="00F41321"/>
    <w:rsid w:val="00F42D57"/>
    <w:rsid w:val="00F4422D"/>
    <w:rsid w:val="00F4499E"/>
    <w:rsid w:val="00F44C01"/>
    <w:rsid w:val="00F45030"/>
    <w:rsid w:val="00F45A94"/>
    <w:rsid w:val="00F47F22"/>
    <w:rsid w:val="00F53B4F"/>
    <w:rsid w:val="00F53CF1"/>
    <w:rsid w:val="00F57685"/>
    <w:rsid w:val="00F60DD1"/>
    <w:rsid w:val="00F62153"/>
    <w:rsid w:val="00F63743"/>
    <w:rsid w:val="00F657C6"/>
    <w:rsid w:val="00F65A9F"/>
    <w:rsid w:val="00F67A51"/>
    <w:rsid w:val="00F71AAB"/>
    <w:rsid w:val="00F74B19"/>
    <w:rsid w:val="00F804C8"/>
    <w:rsid w:val="00F81174"/>
    <w:rsid w:val="00F82967"/>
    <w:rsid w:val="00F84D3E"/>
    <w:rsid w:val="00F87B11"/>
    <w:rsid w:val="00F91085"/>
    <w:rsid w:val="00F916FA"/>
    <w:rsid w:val="00F925F3"/>
    <w:rsid w:val="00F92D8D"/>
    <w:rsid w:val="00F92F7B"/>
    <w:rsid w:val="00F946DD"/>
    <w:rsid w:val="00FA77BF"/>
    <w:rsid w:val="00FB0187"/>
    <w:rsid w:val="00FB2126"/>
    <w:rsid w:val="00FB2652"/>
    <w:rsid w:val="00FB3262"/>
    <w:rsid w:val="00FB3CA2"/>
    <w:rsid w:val="00FC0553"/>
    <w:rsid w:val="00FC14F1"/>
    <w:rsid w:val="00FC1942"/>
    <w:rsid w:val="00FC220F"/>
    <w:rsid w:val="00FC2236"/>
    <w:rsid w:val="00FC38BC"/>
    <w:rsid w:val="00FC5A66"/>
    <w:rsid w:val="00FC6B8F"/>
    <w:rsid w:val="00FD0FC9"/>
    <w:rsid w:val="00FD210C"/>
    <w:rsid w:val="00FD5E41"/>
    <w:rsid w:val="00FD6D50"/>
    <w:rsid w:val="00FE0886"/>
    <w:rsid w:val="00FE1921"/>
    <w:rsid w:val="00FE485A"/>
    <w:rsid w:val="00FE590A"/>
    <w:rsid w:val="00FE78C8"/>
    <w:rsid w:val="00FE7FBE"/>
    <w:rsid w:val="00FF0DA6"/>
    <w:rsid w:val="00FF103B"/>
    <w:rsid w:val="00FF420E"/>
    <w:rsid w:val="00FF4B14"/>
    <w:rsid w:val="00FF6423"/>
    <w:rsid w:val="00FF66DB"/>
    <w:rsid w:val="00FF69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lsdException w:name="Date" w:uiPriority="0"/>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2693"/>
    <w:pPr>
      <w:spacing w:after="90"/>
      <w:jc w:val="both"/>
    </w:pPr>
    <w:rPr>
      <w:rFonts w:ascii="Cambria" w:hAnsi="Cambria"/>
      <w:sz w:val="22"/>
      <w:szCs w:val="22"/>
      <w:lang w:val="en-GB" w:eastAsia="en-US"/>
    </w:rPr>
  </w:style>
  <w:style w:type="paragraph" w:styleId="Balk1">
    <w:name w:val="heading 1"/>
    <w:basedOn w:val="Normal"/>
    <w:next w:val="Normal"/>
    <w:link w:val="Balk1Char"/>
    <w:uiPriority w:val="99"/>
    <w:qFormat/>
    <w:rsid w:val="00577EEE"/>
    <w:pPr>
      <w:spacing w:after="420"/>
      <w:jc w:val="left"/>
      <w:outlineLvl w:val="0"/>
    </w:pPr>
    <w:rPr>
      <w:b/>
      <w:caps/>
      <w:sz w:val="35"/>
      <w:szCs w:val="35"/>
    </w:rPr>
  </w:style>
  <w:style w:type="paragraph" w:styleId="Balk2">
    <w:name w:val="heading 2"/>
    <w:basedOn w:val="Normal"/>
    <w:next w:val="Normal"/>
    <w:link w:val="Balk2Char"/>
    <w:uiPriority w:val="99"/>
    <w:unhideWhenUsed/>
    <w:qFormat/>
    <w:rsid w:val="00F92D8D"/>
    <w:pPr>
      <w:keepNext/>
      <w:suppressAutoHyphens/>
      <w:spacing w:before="1440"/>
      <w:ind w:left="709" w:hanging="709"/>
      <w:jc w:val="left"/>
      <w:outlineLvl w:val="1"/>
    </w:pPr>
    <w:rPr>
      <w:b/>
      <w:sz w:val="28"/>
      <w:lang w:eastAsia="hu-HU"/>
    </w:rPr>
  </w:style>
  <w:style w:type="paragraph" w:styleId="Balk3">
    <w:name w:val="heading 3"/>
    <w:basedOn w:val="Normal"/>
    <w:next w:val="Normal"/>
    <w:link w:val="Balk3Char"/>
    <w:uiPriority w:val="99"/>
    <w:unhideWhenUsed/>
    <w:qFormat/>
    <w:rsid w:val="00DA6459"/>
    <w:pPr>
      <w:keepNext/>
      <w:spacing w:before="240"/>
      <w:ind w:left="709" w:hanging="709"/>
      <w:jc w:val="left"/>
      <w:outlineLvl w:val="2"/>
    </w:pPr>
    <w:rPr>
      <w:b/>
      <w:snapToGrid w:val="0"/>
      <w:sz w:val="24"/>
      <w:lang w:eastAsia="hu-HU"/>
    </w:rPr>
  </w:style>
  <w:style w:type="paragraph" w:styleId="Balk4">
    <w:name w:val="heading 4"/>
    <w:basedOn w:val="Balk3"/>
    <w:next w:val="Normal"/>
    <w:link w:val="Balk4Char"/>
    <w:uiPriority w:val="99"/>
    <w:unhideWhenUsed/>
    <w:qFormat/>
    <w:rsid w:val="00DA6459"/>
    <w:pPr>
      <w:numPr>
        <w:ilvl w:val="2"/>
      </w:numPr>
      <w:ind w:left="851" w:hanging="851"/>
      <w:outlineLvl w:val="3"/>
    </w:pPr>
    <w:rPr>
      <w:b w:val="0"/>
      <w:i/>
    </w:rPr>
  </w:style>
  <w:style w:type="paragraph" w:styleId="Balk5">
    <w:name w:val="heading 5"/>
    <w:basedOn w:val="Normal"/>
    <w:next w:val="Normal"/>
    <w:link w:val="Balk5Char"/>
    <w:uiPriority w:val="99"/>
    <w:unhideWhenUsed/>
    <w:qFormat/>
    <w:rsid w:val="000A1DFF"/>
    <w:pPr>
      <w:spacing w:before="240"/>
      <w:outlineLvl w:val="4"/>
    </w:pPr>
  </w:style>
  <w:style w:type="paragraph" w:styleId="Balk6">
    <w:name w:val="heading 6"/>
    <w:basedOn w:val="Normal"/>
    <w:next w:val="Normal"/>
    <w:link w:val="Balk6Char"/>
    <w:uiPriority w:val="99"/>
    <w:qFormat/>
    <w:rsid w:val="00C019D8"/>
    <w:pPr>
      <w:keepNext/>
      <w:spacing w:after="0"/>
      <w:jc w:val="left"/>
      <w:outlineLvl w:val="5"/>
    </w:pPr>
    <w:rPr>
      <w:rFonts w:ascii="Arial" w:eastAsia="SimSun" w:hAnsi="Arial"/>
      <w:i/>
      <w:iCs/>
      <w:lang w:val="sv-SE" w:eastAsia="zh-CN"/>
    </w:rPr>
  </w:style>
  <w:style w:type="paragraph" w:styleId="Balk7">
    <w:name w:val="heading 7"/>
    <w:basedOn w:val="Normal"/>
    <w:next w:val="Normal"/>
    <w:link w:val="Balk7Char"/>
    <w:uiPriority w:val="99"/>
    <w:qFormat/>
    <w:rsid w:val="004F1D15"/>
    <w:pPr>
      <w:tabs>
        <w:tab w:val="num" w:pos="1656"/>
      </w:tabs>
      <w:spacing w:before="240" w:after="60" w:line="360" w:lineRule="auto"/>
      <w:ind w:left="1656" w:hanging="1296"/>
      <w:outlineLvl w:val="6"/>
    </w:pPr>
    <w:rPr>
      <w:rFonts w:ascii="Times New Roman" w:eastAsia="MS Mincho" w:hAnsi="Times New Roman"/>
      <w:sz w:val="24"/>
      <w:szCs w:val="24"/>
      <w:lang w:val="en-US" w:eastAsia="ja-JP"/>
    </w:rPr>
  </w:style>
  <w:style w:type="paragraph" w:styleId="Balk8">
    <w:name w:val="heading 8"/>
    <w:aliases w:val="Kapak Yazıları"/>
    <w:basedOn w:val="Normal"/>
    <w:next w:val="Normal"/>
    <w:link w:val="Balk8Char"/>
    <w:unhideWhenUsed/>
    <w:qFormat/>
    <w:rsid w:val="004F1D15"/>
    <w:pPr>
      <w:keepNext/>
      <w:keepLines/>
      <w:spacing w:before="200" w:after="0"/>
      <w:outlineLvl w:val="7"/>
    </w:pPr>
    <w:rPr>
      <w:rFonts w:eastAsia="Times New Roman"/>
      <w:color w:val="404040"/>
      <w:sz w:val="20"/>
      <w:szCs w:val="20"/>
      <w:lang w:eastAsia="zh-CN"/>
    </w:rPr>
  </w:style>
  <w:style w:type="paragraph" w:styleId="Balk9">
    <w:name w:val="heading 9"/>
    <w:basedOn w:val="Normal"/>
    <w:next w:val="Normal"/>
    <w:link w:val="Balk9Char"/>
    <w:uiPriority w:val="99"/>
    <w:unhideWhenUsed/>
    <w:qFormat/>
    <w:rsid w:val="004F1D15"/>
    <w:pPr>
      <w:keepNext/>
      <w:keepLines/>
      <w:spacing w:before="200" w:after="0"/>
      <w:outlineLvl w:val="8"/>
    </w:pPr>
    <w:rPr>
      <w:rFonts w:eastAsia="Times New Roman"/>
      <w:i/>
      <w:iCs/>
      <w:color w:val="404040"/>
      <w:sz w:val="20"/>
      <w:szCs w:val="20"/>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577EEE"/>
    <w:rPr>
      <w:rFonts w:ascii="Cambria" w:hAnsi="Cambria"/>
      <w:b/>
      <w:caps/>
      <w:sz w:val="35"/>
      <w:szCs w:val="35"/>
      <w:lang w:val="en-GB" w:eastAsia="en-US"/>
    </w:rPr>
  </w:style>
  <w:style w:type="character" w:customStyle="1" w:styleId="Balk2Char">
    <w:name w:val="Başlık 2 Char"/>
    <w:link w:val="Balk2"/>
    <w:uiPriority w:val="99"/>
    <w:rsid w:val="00F92D8D"/>
    <w:rPr>
      <w:rFonts w:ascii="Cambria" w:hAnsi="Cambria"/>
      <w:b/>
      <w:sz w:val="28"/>
      <w:szCs w:val="22"/>
      <w:lang w:val="en-GB" w:eastAsia="hu-HU"/>
    </w:rPr>
  </w:style>
  <w:style w:type="character" w:customStyle="1" w:styleId="Balk3Char">
    <w:name w:val="Başlık 3 Char"/>
    <w:link w:val="Balk3"/>
    <w:uiPriority w:val="99"/>
    <w:rsid w:val="00DA6459"/>
    <w:rPr>
      <w:rFonts w:ascii="Cambria" w:hAnsi="Cambria"/>
      <w:b/>
      <w:snapToGrid w:val="0"/>
      <w:sz w:val="24"/>
      <w:szCs w:val="22"/>
      <w:lang w:val="en-GB" w:eastAsia="hu-HU"/>
    </w:rPr>
  </w:style>
  <w:style w:type="character" w:customStyle="1" w:styleId="Balk4Char">
    <w:name w:val="Başlık 4 Char"/>
    <w:link w:val="Balk4"/>
    <w:uiPriority w:val="99"/>
    <w:rsid w:val="00DA6459"/>
    <w:rPr>
      <w:rFonts w:ascii="Cambria" w:hAnsi="Cambria"/>
      <w:i/>
      <w:snapToGrid w:val="0"/>
      <w:sz w:val="24"/>
      <w:szCs w:val="22"/>
      <w:lang w:val="en-GB" w:eastAsia="hu-HU"/>
    </w:rPr>
  </w:style>
  <w:style w:type="character" w:customStyle="1" w:styleId="Balk5Char">
    <w:name w:val="Başlık 5 Char"/>
    <w:link w:val="Balk5"/>
    <w:uiPriority w:val="99"/>
    <w:rsid w:val="000A1DFF"/>
    <w:rPr>
      <w:rFonts w:ascii="Cambria" w:hAnsi="Cambria"/>
      <w:sz w:val="22"/>
      <w:szCs w:val="22"/>
      <w:lang w:val="en-GB" w:eastAsia="en-US"/>
    </w:rPr>
  </w:style>
  <w:style w:type="character" w:customStyle="1" w:styleId="Balk6Char">
    <w:name w:val="Başlık 6 Char"/>
    <w:link w:val="Balk6"/>
    <w:uiPriority w:val="99"/>
    <w:rsid w:val="00C019D8"/>
    <w:rPr>
      <w:rFonts w:ascii="Arial" w:eastAsia="SimSun" w:hAnsi="Arial"/>
      <w:i/>
      <w:iCs/>
      <w:sz w:val="22"/>
      <w:szCs w:val="22"/>
      <w:lang w:val="sv-SE" w:eastAsia="zh-CN"/>
    </w:rPr>
  </w:style>
  <w:style w:type="character" w:customStyle="1" w:styleId="Balk7Char">
    <w:name w:val="Başlık 7 Char"/>
    <w:link w:val="Balk7"/>
    <w:uiPriority w:val="99"/>
    <w:rsid w:val="004F1D15"/>
    <w:rPr>
      <w:rFonts w:ascii="Times New Roman" w:eastAsia="MS Mincho" w:hAnsi="Times New Roman"/>
      <w:sz w:val="24"/>
      <w:szCs w:val="24"/>
      <w:lang w:val="en-US" w:eastAsia="ja-JP"/>
    </w:rPr>
  </w:style>
  <w:style w:type="character" w:customStyle="1" w:styleId="Balk8Char">
    <w:name w:val="Başlık 8 Char"/>
    <w:aliases w:val="Kapak Yazıları Char"/>
    <w:link w:val="Balk8"/>
    <w:rsid w:val="004F1D15"/>
    <w:rPr>
      <w:rFonts w:ascii="Cambria" w:eastAsia="Times New Roman" w:hAnsi="Cambria" w:cs="Times New Roman"/>
      <w:color w:val="404040"/>
      <w:lang w:val="en-GB" w:eastAsia="zh-CN"/>
    </w:rPr>
  </w:style>
  <w:style w:type="character" w:customStyle="1" w:styleId="Balk9Char">
    <w:name w:val="Başlık 9 Char"/>
    <w:link w:val="Balk9"/>
    <w:uiPriority w:val="99"/>
    <w:rsid w:val="004F1D15"/>
    <w:rPr>
      <w:rFonts w:ascii="Cambria" w:eastAsia="Times New Roman" w:hAnsi="Cambria" w:cs="Times New Roman"/>
      <w:i/>
      <w:iCs/>
      <w:color w:val="404040"/>
      <w:lang w:val="en-GB" w:eastAsia="zh-CN"/>
    </w:rPr>
  </w:style>
  <w:style w:type="paragraph" w:styleId="stbilgi">
    <w:name w:val="header"/>
    <w:basedOn w:val="Normal"/>
    <w:link w:val="stbilgiChar"/>
    <w:uiPriority w:val="99"/>
    <w:unhideWhenUsed/>
    <w:rsid w:val="00480E76"/>
    <w:pPr>
      <w:tabs>
        <w:tab w:val="center" w:pos="4513"/>
        <w:tab w:val="right" w:pos="9026"/>
      </w:tabs>
      <w:spacing w:after="0"/>
    </w:pPr>
  </w:style>
  <w:style w:type="character" w:customStyle="1" w:styleId="stbilgiChar">
    <w:name w:val="Üstbilgi Char"/>
    <w:basedOn w:val="VarsaylanParagrafYazTipi"/>
    <w:link w:val="stbilgi"/>
    <w:uiPriority w:val="99"/>
    <w:rsid w:val="00480E76"/>
  </w:style>
  <w:style w:type="paragraph" w:styleId="Altbilgi">
    <w:name w:val="footer"/>
    <w:basedOn w:val="Normal"/>
    <w:link w:val="AltbilgiChar"/>
    <w:uiPriority w:val="99"/>
    <w:unhideWhenUsed/>
    <w:rsid w:val="00480E76"/>
    <w:pPr>
      <w:tabs>
        <w:tab w:val="center" w:pos="4513"/>
        <w:tab w:val="right" w:pos="9026"/>
      </w:tabs>
      <w:spacing w:after="0"/>
    </w:pPr>
  </w:style>
  <w:style w:type="character" w:customStyle="1" w:styleId="AltbilgiChar">
    <w:name w:val="Altbilgi Char"/>
    <w:basedOn w:val="VarsaylanParagrafYazTipi"/>
    <w:link w:val="Altbilgi"/>
    <w:uiPriority w:val="99"/>
    <w:rsid w:val="00480E76"/>
  </w:style>
  <w:style w:type="paragraph" w:customStyle="1" w:styleId="Chapter">
    <w:name w:val="Chapter"/>
    <w:basedOn w:val="Normal"/>
    <w:link w:val="ChapterChar"/>
    <w:qFormat/>
    <w:rsid w:val="0074412E"/>
    <w:pPr>
      <w:spacing w:before="2025" w:after="420"/>
      <w:jc w:val="center"/>
    </w:pPr>
    <w:rPr>
      <w:b/>
      <w:sz w:val="48"/>
      <w:szCs w:val="28"/>
    </w:rPr>
  </w:style>
  <w:style w:type="character" w:customStyle="1" w:styleId="ChapterChar">
    <w:name w:val="Chapter Char"/>
    <w:link w:val="Chapter"/>
    <w:rsid w:val="0074412E"/>
    <w:rPr>
      <w:rFonts w:ascii="Cambria" w:hAnsi="Cambria"/>
      <w:b/>
      <w:sz w:val="48"/>
      <w:szCs w:val="28"/>
      <w:lang w:val="en-GB" w:eastAsia="en-US"/>
    </w:rPr>
  </w:style>
  <w:style w:type="paragraph" w:customStyle="1" w:styleId="Author">
    <w:name w:val="Author"/>
    <w:basedOn w:val="Normal"/>
    <w:link w:val="AuthorChar"/>
    <w:qFormat/>
    <w:rsid w:val="00133FAA"/>
    <w:pPr>
      <w:spacing w:before="180" w:after="135"/>
      <w:jc w:val="left"/>
    </w:pPr>
    <w:rPr>
      <w:b/>
      <w:sz w:val="24"/>
      <w:szCs w:val="28"/>
    </w:rPr>
  </w:style>
  <w:style w:type="character" w:customStyle="1" w:styleId="AuthorChar">
    <w:name w:val="Author Char"/>
    <w:link w:val="Author"/>
    <w:rsid w:val="00577EEE"/>
    <w:rPr>
      <w:rFonts w:ascii="Cambria" w:hAnsi="Cambria"/>
      <w:b/>
      <w:sz w:val="24"/>
      <w:szCs w:val="28"/>
      <w:lang w:val="en-GB" w:eastAsia="en-US" w:bidi="ar-SA"/>
    </w:rPr>
  </w:style>
  <w:style w:type="paragraph" w:customStyle="1" w:styleId="Affiliation">
    <w:name w:val="Affiliation"/>
    <w:basedOn w:val="Normal"/>
    <w:link w:val="AffiliationChar"/>
    <w:qFormat/>
    <w:rsid w:val="00133FAA"/>
    <w:pPr>
      <w:spacing w:after="0"/>
      <w:jc w:val="center"/>
    </w:pPr>
    <w:rPr>
      <w:sz w:val="28"/>
      <w:szCs w:val="24"/>
    </w:rPr>
  </w:style>
  <w:style w:type="character" w:customStyle="1" w:styleId="AffiliationChar">
    <w:name w:val="Affiliation Char"/>
    <w:link w:val="Affiliation"/>
    <w:rsid w:val="0074412E"/>
    <w:rPr>
      <w:rFonts w:ascii="Cambria" w:hAnsi="Cambria"/>
      <w:sz w:val="28"/>
      <w:szCs w:val="24"/>
      <w:lang w:val="en-GB" w:eastAsia="en-US" w:bidi="ar-SA"/>
    </w:rPr>
  </w:style>
  <w:style w:type="paragraph" w:customStyle="1" w:styleId="Fig">
    <w:name w:val="Fig"/>
    <w:basedOn w:val="Normal"/>
    <w:link w:val="FigChar"/>
    <w:qFormat/>
    <w:rsid w:val="00E306C4"/>
    <w:pPr>
      <w:spacing w:before="135" w:after="45"/>
      <w:jc w:val="center"/>
    </w:pPr>
    <w:rPr>
      <w:noProof/>
      <w:lang w:val="sr-Latn-CS" w:eastAsia="sr-Latn-CS"/>
    </w:rPr>
  </w:style>
  <w:style w:type="character" w:customStyle="1" w:styleId="FigChar">
    <w:name w:val="Fig Char"/>
    <w:link w:val="Fig"/>
    <w:rsid w:val="00E306C4"/>
    <w:rPr>
      <w:rFonts w:ascii="Cambria" w:hAnsi="Cambria"/>
      <w:noProof/>
      <w:sz w:val="22"/>
      <w:szCs w:val="22"/>
    </w:rPr>
  </w:style>
  <w:style w:type="paragraph" w:customStyle="1" w:styleId="FigCap">
    <w:name w:val="Fig_Cap"/>
    <w:basedOn w:val="Normal"/>
    <w:link w:val="FigCapChar"/>
    <w:qFormat/>
    <w:rsid w:val="00792436"/>
    <w:pPr>
      <w:spacing w:after="225"/>
      <w:jc w:val="center"/>
    </w:pPr>
    <w:rPr>
      <w:snapToGrid w:val="0"/>
      <w:sz w:val="20"/>
      <w:lang w:eastAsia="hu-HU"/>
    </w:rPr>
  </w:style>
  <w:style w:type="character" w:customStyle="1" w:styleId="FigCapChar">
    <w:name w:val="Fig_Cap Char"/>
    <w:link w:val="FigCap"/>
    <w:rsid w:val="00792436"/>
    <w:rPr>
      <w:rFonts w:ascii="Cambria" w:hAnsi="Cambria"/>
      <w:snapToGrid w:val="0"/>
      <w:szCs w:val="22"/>
      <w:lang w:val="en-GB" w:eastAsia="hu-HU"/>
    </w:rPr>
  </w:style>
  <w:style w:type="paragraph" w:customStyle="1" w:styleId="EQ">
    <w:name w:val="EQ"/>
    <w:basedOn w:val="Normal"/>
    <w:link w:val="EQChar"/>
    <w:qFormat/>
    <w:rsid w:val="002D39B6"/>
    <w:pPr>
      <w:tabs>
        <w:tab w:val="right" w:pos="7371"/>
      </w:tabs>
      <w:spacing w:beforeLines="60"/>
      <w:ind w:firstLine="285"/>
    </w:pPr>
    <w:rPr>
      <w:snapToGrid w:val="0"/>
      <w:lang w:val="sv-SE"/>
    </w:rPr>
  </w:style>
  <w:style w:type="character" w:customStyle="1" w:styleId="EQChar">
    <w:name w:val="EQ Char"/>
    <w:link w:val="EQ"/>
    <w:rsid w:val="002D39B6"/>
    <w:rPr>
      <w:rFonts w:ascii="Cambria" w:hAnsi="Cambria"/>
      <w:snapToGrid w:val="0"/>
      <w:sz w:val="22"/>
      <w:szCs w:val="22"/>
      <w:lang w:val="sv-SE" w:eastAsia="en-US"/>
    </w:rPr>
  </w:style>
  <w:style w:type="paragraph" w:customStyle="1" w:styleId="TabbleCap">
    <w:name w:val="Tabble_Cap"/>
    <w:basedOn w:val="TabCap"/>
    <w:link w:val="TabbleCapChar"/>
    <w:qFormat/>
    <w:rsid w:val="00AC45ED"/>
    <w:rPr>
      <w:sz w:val="20"/>
    </w:rPr>
  </w:style>
  <w:style w:type="character" w:customStyle="1" w:styleId="TabbleCapChar">
    <w:name w:val="Tabble_Cap Char"/>
    <w:link w:val="TabbleCap"/>
    <w:rsid w:val="00AC45ED"/>
    <w:rPr>
      <w:rFonts w:ascii="Cambria" w:hAnsi="Cambria"/>
      <w:b/>
      <w:snapToGrid w:val="0"/>
      <w:szCs w:val="22"/>
      <w:lang w:val="en-GB" w:eastAsia="hu-HU"/>
    </w:rPr>
  </w:style>
  <w:style w:type="paragraph" w:customStyle="1" w:styleId="TabCap">
    <w:name w:val="Tab Cap"/>
    <w:basedOn w:val="FigCap"/>
    <w:link w:val="TabCapChar"/>
    <w:rsid w:val="00F06DCC"/>
    <w:pPr>
      <w:spacing w:before="240" w:after="60"/>
    </w:pPr>
    <w:rPr>
      <w:b/>
      <w:sz w:val="22"/>
    </w:rPr>
  </w:style>
  <w:style w:type="character" w:customStyle="1" w:styleId="TabCapChar">
    <w:name w:val="Tab Cap Char"/>
    <w:link w:val="TabCap"/>
    <w:rsid w:val="00F06DCC"/>
    <w:rPr>
      <w:rFonts w:ascii="Cambria" w:hAnsi="Cambria"/>
      <w:b/>
      <w:snapToGrid w:val="0"/>
      <w:sz w:val="22"/>
      <w:szCs w:val="22"/>
      <w:lang w:val="en-GB" w:eastAsia="hu-HU"/>
    </w:rPr>
  </w:style>
  <w:style w:type="paragraph" w:styleId="TBal">
    <w:name w:val="TOC Heading"/>
    <w:basedOn w:val="Balk1"/>
    <w:next w:val="Normal"/>
    <w:uiPriority w:val="39"/>
    <w:unhideWhenUsed/>
    <w:qFormat/>
    <w:rsid w:val="006A4611"/>
    <w:pPr>
      <w:keepNext/>
      <w:keepLines/>
      <w:spacing w:before="480" w:after="0" w:line="276" w:lineRule="auto"/>
      <w:outlineLvl w:val="9"/>
    </w:pPr>
    <w:rPr>
      <w:rFonts w:eastAsia="Times New Roman"/>
      <w:bCs/>
      <w:caps w:val="0"/>
      <w:sz w:val="28"/>
      <w:lang w:val="en-US"/>
    </w:rPr>
  </w:style>
  <w:style w:type="paragraph" w:styleId="T1">
    <w:name w:val="toc 1"/>
    <w:basedOn w:val="Normal"/>
    <w:next w:val="Normal"/>
    <w:autoRedefine/>
    <w:uiPriority w:val="39"/>
    <w:unhideWhenUsed/>
    <w:rsid w:val="00E06BF5"/>
    <w:pPr>
      <w:tabs>
        <w:tab w:val="right" w:leader="dot" w:pos="7644"/>
      </w:tabs>
      <w:ind w:right="600"/>
      <w:jc w:val="left"/>
    </w:pPr>
    <w:rPr>
      <w:b/>
      <w:noProof/>
      <w:sz w:val="24"/>
    </w:rPr>
  </w:style>
  <w:style w:type="paragraph" w:styleId="T2">
    <w:name w:val="toc 2"/>
    <w:basedOn w:val="Normal"/>
    <w:next w:val="Normal"/>
    <w:autoRedefine/>
    <w:uiPriority w:val="39"/>
    <w:unhideWhenUsed/>
    <w:rsid w:val="00322081"/>
    <w:pPr>
      <w:tabs>
        <w:tab w:val="left" w:pos="426"/>
        <w:tab w:val="right" w:leader="dot" w:pos="7654"/>
      </w:tabs>
      <w:spacing w:before="150" w:after="45"/>
      <w:ind w:left="426" w:right="285" w:hanging="426"/>
      <w:jc w:val="left"/>
    </w:pPr>
    <w:rPr>
      <w:noProof/>
      <w:snapToGrid w:val="0"/>
      <w:sz w:val="20"/>
      <w:szCs w:val="20"/>
    </w:rPr>
  </w:style>
  <w:style w:type="paragraph" w:styleId="T3">
    <w:name w:val="toc 3"/>
    <w:basedOn w:val="Normal"/>
    <w:next w:val="Normal"/>
    <w:autoRedefine/>
    <w:uiPriority w:val="39"/>
    <w:unhideWhenUsed/>
    <w:rsid w:val="00340317"/>
    <w:pPr>
      <w:tabs>
        <w:tab w:val="left" w:pos="993"/>
        <w:tab w:val="left" w:pos="1290"/>
        <w:tab w:val="right" w:leader="dot" w:pos="7655"/>
      </w:tabs>
      <w:spacing w:after="45"/>
      <w:ind w:left="993" w:right="435" w:hanging="567"/>
      <w:jc w:val="left"/>
    </w:pPr>
    <w:rPr>
      <w:noProof/>
      <w:sz w:val="20"/>
    </w:rPr>
  </w:style>
  <w:style w:type="paragraph" w:styleId="DipnotMetni">
    <w:name w:val="footnote text"/>
    <w:basedOn w:val="Normal"/>
    <w:link w:val="DipnotMetniChar"/>
    <w:uiPriority w:val="99"/>
    <w:semiHidden/>
    <w:unhideWhenUsed/>
    <w:rsid w:val="004D7314"/>
    <w:pPr>
      <w:spacing w:after="200" w:line="276" w:lineRule="auto"/>
      <w:jc w:val="left"/>
    </w:pPr>
    <w:rPr>
      <w:rFonts w:ascii="Calibri" w:eastAsia="Times New Roman" w:hAnsi="Calibri"/>
      <w:sz w:val="20"/>
      <w:szCs w:val="20"/>
      <w:lang w:val="en-US"/>
    </w:rPr>
  </w:style>
  <w:style w:type="character" w:customStyle="1" w:styleId="DipnotMetniChar">
    <w:name w:val="Dipnot Metni Char"/>
    <w:link w:val="DipnotMetni"/>
    <w:uiPriority w:val="99"/>
    <w:semiHidden/>
    <w:rsid w:val="004D7314"/>
    <w:rPr>
      <w:rFonts w:eastAsia="Times New Roman"/>
      <w:lang w:val="en-US" w:eastAsia="en-US"/>
    </w:rPr>
  </w:style>
  <w:style w:type="character" w:styleId="DipnotBavurusu">
    <w:name w:val="footnote reference"/>
    <w:uiPriority w:val="99"/>
    <w:semiHidden/>
    <w:unhideWhenUsed/>
    <w:rsid w:val="004D7314"/>
    <w:rPr>
      <w:vertAlign w:val="superscript"/>
    </w:rPr>
  </w:style>
  <w:style w:type="paragraph" w:customStyle="1" w:styleId="Vltozat">
    <w:name w:val="Változat"/>
    <w:hidden/>
    <w:uiPriority w:val="99"/>
    <w:semiHidden/>
    <w:rsid w:val="004D7314"/>
    <w:rPr>
      <w:rFonts w:eastAsia="Times New Roman"/>
      <w:sz w:val="22"/>
      <w:szCs w:val="22"/>
      <w:lang w:val="en-US" w:eastAsia="en-US"/>
    </w:rPr>
  </w:style>
  <w:style w:type="paragraph" w:styleId="T4">
    <w:name w:val="toc 4"/>
    <w:basedOn w:val="Normal"/>
    <w:next w:val="Normal"/>
    <w:autoRedefine/>
    <w:uiPriority w:val="39"/>
    <w:unhideWhenUsed/>
    <w:rsid w:val="00322081"/>
    <w:pPr>
      <w:tabs>
        <w:tab w:val="left" w:pos="1701"/>
        <w:tab w:val="right" w:leader="dot" w:pos="7655"/>
      </w:tabs>
      <w:spacing w:before="30" w:after="0"/>
      <w:ind w:left="1701" w:right="435" w:hanging="711"/>
      <w:jc w:val="left"/>
    </w:pPr>
    <w:rPr>
      <w:sz w:val="20"/>
    </w:rPr>
  </w:style>
  <w:style w:type="paragraph" w:styleId="T5">
    <w:name w:val="toc 5"/>
    <w:basedOn w:val="Normal"/>
    <w:next w:val="Normal"/>
    <w:autoRedefine/>
    <w:uiPriority w:val="39"/>
    <w:unhideWhenUsed/>
    <w:rsid w:val="00322081"/>
    <w:pPr>
      <w:tabs>
        <w:tab w:val="left" w:pos="2552"/>
        <w:tab w:val="right" w:leader="dot" w:pos="7644"/>
      </w:tabs>
      <w:spacing w:after="0"/>
      <w:ind w:left="2552" w:hanging="862"/>
    </w:pPr>
    <w:rPr>
      <w:i/>
      <w:noProof/>
      <w:sz w:val="20"/>
    </w:rPr>
  </w:style>
  <w:style w:type="paragraph" w:customStyle="1" w:styleId="Table">
    <w:name w:val="Table"/>
    <w:basedOn w:val="Normal"/>
    <w:link w:val="TableChar"/>
    <w:qFormat/>
    <w:rsid w:val="00AC45ED"/>
    <w:pPr>
      <w:tabs>
        <w:tab w:val="left" w:pos="0"/>
      </w:tabs>
      <w:spacing w:before="30" w:after="30"/>
      <w:jc w:val="center"/>
    </w:pPr>
    <w:rPr>
      <w:rFonts w:eastAsia="Times New Roman"/>
      <w:sz w:val="20"/>
      <w:szCs w:val="18"/>
    </w:rPr>
  </w:style>
  <w:style w:type="character" w:customStyle="1" w:styleId="TableChar">
    <w:name w:val="Table Char"/>
    <w:link w:val="Table"/>
    <w:rsid w:val="00AC45ED"/>
    <w:rPr>
      <w:rFonts w:ascii="Cambria" w:eastAsia="Times New Roman" w:hAnsi="Cambria"/>
      <w:szCs w:val="18"/>
      <w:lang w:val="en-GB" w:eastAsia="en-US"/>
    </w:rPr>
  </w:style>
  <w:style w:type="paragraph" w:styleId="T6">
    <w:name w:val="toc 6"/>
    <w:basedOn w:val="Normal"/>
    <w:next w:val="Normal"/>
    <w:autoRedefine/>
    <w:uiPriority w:val="39"/>
    <w:unhideWhenUsed/>
    <w:rsid w:val="0027037D"/>
    <w:pPr>
      <w:spacing w:after="100" w:line="276" w:lineRule="auto"/>
      <w:ind w:left="1100"/>
      <w:jc w:val="left"/>
    </w:pPr>
    <w:rPr>
      <w:rFonts w:ascii="Calibri" w:eastAsia="Times New Roman" w:hAnsi="Calibri"/>
      <w:lang w:val="sr-Latn-CS" w:eastAsia="sr-Latn-CS"/>
    </w:rPr>
  </w:style>
  <w:style w:type="paragraph" w:styleId="T7">
    <w:name w:val="toc 7"/>
    <w:basedOn w:val="Normal"/>
    <w:next w:val="Normal"/>
    <w:autoRedefine/>
    <w:uiPriority w:val="39"/>
    <w:unhideWhenUsed/>
    <w:rsid w:val="0027037D"/>
    <w:pPr>
      <w:spacing w:after="100" w:line="276" w:lineRule="auto"/>
      <w:ind w:left="1320"/>
      <w:jc w:val="left"/>
    </w:pPr>
    <w:rPr>
      <w:rFonts w:ascii="Calibri" w:eastAsia="Times New Roman" w:hAnsi="Calibri"/>
      <w:lang w:val="sr-Latn-CS" w:eastAsia="sr-Latn-CS"/>
    </w:rPr>
  </w:style>
  <w:style w:type="paragraph" w:styleId="T8">
    <w:name w:val="toc 8"/>
    <w:basedOn w:val="Normal"/>
    <w:next w:val="Normal"/>
    <w:autoRedefine/>
    <w:uiPriority w:val="39"/>
    <w:unhideWhenUsed/>
    <w:rsid w:val="0027037D"/>
    <w:pPr>
      <w:spacing w:after="100" w:line="276" w:lineRule="auto"/>
      <w:ind w:left="1540"/>
      <w:jc w:val="left"/>
    </w:pPr>
    <w:rPr>
      <w:rFonts w:ascii="Calibri" w:eastAsia="Times New Roman" w:hAnsi="Calibri"/>
      <w:lang w:val="sr-Latn-CS" w:eastAsia="sr-Latn-CS"/>
    </w:rPr>
  </w:style>
  <w:style w:type="paragraph" w:styleId="T9">
    <w:name w:val="toc 9"/>
    <w:basedOn w:val="Normal"/>
    <w:next w:val="Normal"/>
    <w:autoRedefine/>
    <w:uiPriority w:val="39"/>
    <w:unhideWhenUsed/>
    <w:rsid w:val="0027037D"/>
    <w:pPr>
      <w:spacing w:after="100" w:line="276" w:lineRule="auto"/>
      <w:ind w:left="1760"/>
      <w:jc w:val="left"/>
    </w:pPr>
    <w:rPr>
      <w:rFonts w:ascii="Calibri" w:eastAsia="Times New Roman" w:hAnsi="Calibri"/>
      <w:lang w:val="sr-Latn-CS" w:eastAsia="sr-Latn-CS"/>
    </w:rPr>
  </w:style>
  <w:style w:type="paragraph" w:styleId="Dzeltme">
    <w:name w:val="Revision"/>
    <w:hidden/>
    <w:uiPriority w:val="99"/>
    <w:semiHidden/>
    <w:rsid w:val="00872F8F"/>
    <w:rPr>
      <w:rFonts w:ascii="Times New Roman" w:eastAsia="Times New Roman" w:hAnsi="Times New Roman"/>
      <w:sz w:val="24"/>
      <w:szCs w:val="24"/>
      <w:lang w:val="en-US" w:eastAsia="en-US"/>
    </w:rPr>
  </w:style>
  <w:style w:type="paragraph" w:styleId="SonnotMetni">
    <w:name w:val="endnote text"/>
    <w:basedOn w:val="Normal"/>
    <w:link w:val="SonnotMetniChar"/>
    <w:uiPriority w:val="99"/>
    <w:semiHidden/>
    <w:rsid w:val="004F1D15"/>
    <w:pPr>
      <w:spacing w:after="0" w:line="360" w:lineRule="auto"/>
    </w:pPr>
    <w:rPr>
      <w:rFonts w:ascii="Times New Roman" w:eastAsia="SimSun" w:hAnsi="Times New Roman"/>
      <w:sz w:val="20"/>
      <w:szCs w:val="20"/>
      <w:lang w:val="en-US"/>
    </w:rPr>
  </w:style>
  <w:style w:type="character" w:customStyle="1" w:styleId="SonnotMetniChar">
    <w:name w:val="Sonnot Metni Char"/>
    <w:link w:val="SonnotMetni"/>
    <w:uiPriority w:val="99"/>
    <w:semiHidden/>
    <w:rsid w:val="004F1D15"/>
    <w:rPr>
      <w:rFonts w:ascii="Times New Roman" w:eastAsia="SimSun" w:hAnsi="Times New Roman"/>
      <w:lang w:val="en-US" w:eastAsia="en-US"/>
    </w:rPr>
  </w:style>
  <w:style w:type="character" w:styleId="SonnotBavurusu">
    <w:name w:val="endnote reference"/>
    <w:uiPriority w:val="99"/>
    <w:semiHidden/>
    <w:rsid w:val="004F1D15"/>
    <w:rPr>
      <w:rFonts w:cs="Times New Roman"/>
      <w:vertAlign w:val="superscript"/>
    </w:rPr>
  </w:style>
  <w:style w:type="paragraph" w:styleId="Dizin1">
    <w:name w:val="index 1"/>
    <w:basedOn w:val="Normal"/>
    <w:next w:val="Normal"/>
    <w:autoRedefine/>
    <w:uiPriority w:val="99"/>
    <w:unhideWhenUsed/>
    <w:rsid w:val="002F65E0"/>
    <w:pPr>
      <w:tabs>
        <w:tab w:val="right" w:leader="dot" w:pos="3463"/>
      </w:tabs>
      <w:spacing w:after="0"/>
      <w:ind w:left="220" w:hanging="220"/>
      <w:jc w:val="left"/>
    </w:pPr>
    <w:rPr>
      <w:noProof/>
      <w:sz w:val="16"/>
      <w:szCs w:val="18"/>
    </w:rPr>
  </w:style>
  <w:style w:type="paragraph" w:styleId="Dizin2">
    <w:name w:val="index 2"/>
    <w:basedOn w:val="Normal"/>
    <w:next w:val="Normal"/>
    <w:autoRedefine/>
    <w:uiPriority w:val="99"/>
    <w:unhideWhenUsed/>
    <w:rsid w:val="00727F61"/>
    <w:pPr>
      <w:spacing w:after="0"/>
      <w:ind w:left="440" w:hanging="220"/>
      <w:jc w:val="left"/>
    </w:pPr>
    <w:rPr>
      <w:rFonts w:ascii="Calibri" w:hAnsi="Calibri"/>
      <w:sz w:val="18"/>
      <w:szCs w:val="18"/>
    </w:rPr>
  </w:style>
  <w:style w:type="paragraph" w:styleId="Dizin3">
    <w:name w:val="index 3"/>
    <w:basedOn w:val="Normal"/>
    <w:next w:val="Normal"/>
    <w:autoRedefine/>
    <w:uiPriority w:val="99"/>
    <w:unhideWhenUsed/>
    <w:rsid w:val="00727F61"/>
    <w:pPr>
      <w:spacing w:after="0"/>
      <w:ind w:left="660" w:hanging="220"/>
      <w:jc w:val="left"/>
    </w:pPr>
    <w:rPr>
      <w:rFonts w:ascii="Calibri" w:hAnsi="Calibri"/>
      <w:sz w:val="18"/>
      <w:szCs w:val="18"/>
    </w:rPr>
  </w:style>
  <w:style w:type="paragraph" w:styleId="Dizin4">
    <w:name w:val="index 4"/>
    <w:basedOn w:val="Normal"/>
    <w:next w:val="Normal"/>
    <w:autoRedefine/>
    <w:uiPriority w:val="99"/>
    <w:unhideWhenUsed/>
    <w:rsid w:val="00727F61"/>
    <w:pPr>
      <w:spacing w:after="0"/>
      <w:ind w:left="880" w:hanging="220"/>
      <w:jc w:val="left"/>
    </w:pPr>
    <w:rPr>
      <w:rFonts w:ascii="Calibri" w:hAnsi="Calibri"/>
      <w:sz w:val="18"/>
      <w:szCs w:val="18"/>
    </w:rPr>
  </w:style>
  <w:style w:type="paragraph" w:styleId="Dizin5">
    <w:name w:val="index 5"/>
    <w:basedOn w:val="Normal"/>
    <w:next w:val="Normal"/>
    <w:autoRedefine/>
    <w:uiPriority w:val="99"/>
    <w:unhideWhenUsed/>
    <w:rsid w:val="00727F61"/>
    <w:pPr>
      <w:spacing w:after="0"/>
      <w:ind w:left="1100" w:hanging="220"/>
      <w:jc w:val="left"/>
    </w:pPr>
    <w:rPr>
      <w:rFonts w:ascii="Calibri" w:hAnsi="Calibri"/>
      <w:sz w:val="18"/>
      <w:szCs w:val="18"/>
    </w:rPr>
  </w:style>
  <w:style w:type="paragraph" w:styleId="Dizin6">
    <w:name w:val="index 6"/>
    <w:basedOn w:val="Normal"/>
    <w:next w:val="Normal"/>
    <w:autoRedefine/>
    <w:uiPriority w:val="99"/>
    <w:unhideWhenUsed/>
    <w:rsid w:val="00727F61"/>
    <w:pPr>
      <w:spacing w:after="0"/>
      <w:ind w:left="1320" w:hanging="220"/>
      <w:jc w:val="left"/>
    </w:pPr>
    <w:rPr>
      <w:rFonts w:ascii="Calibri" w:hAnsi="Calibri"/>
      <w:sz w:val="18"/>
      <w:szCs w:val="18"/>
    </w:rPr>
  </w:style>
  <w:style w:type="paragraph" w:styleId="Dizin7">
    <w:name w:val="index 7"/>
    <w:basedOn w:val="Normal"/>
    <w:next w:val="Normal"/>
    <w:autoRedefine/>
    <w:uiPriority w:val="99"/>
    <w:unhideWhenUsed/>
    <w:rsid w:val="00727F61"/>
    <w:pPr>
      <w:spacing w:after="0"/>
      <w:ind w:left="1540" w:hanging="220"/>
      <w:jc w:val="left"/>
    </w:pPr>
    <w:rPr>
      <w:rFonts w:ascii="Calibri" w:hAnsi="Calibri"/>
      <w:sz w:val="18"/>
      <w:szCs w:val="18"/>
    </w:rPr>
  </w:style>
  <w:style w:type="paragraph" w:styleId="Dizin8">
    <w:name w:val="index 8"/>
    <w:basedOn w:val="Normal"/>
    <w:next w:val="Normal"/>
    <w:autoRedefine/>
    <w:uiPriority w:val="99"/>
    <w:unhideWhenUsed/>
    <w:rsid w:val="00727F61"/>
    <w:pPr>
      <w:spacing w:after="0"/>
      <w:ind w:left="1760" w:hanging="220"/>
      <w:jc w:val="left"/>
    </w:pPr>
    <w:rPr>
      <w:rFonts w:ascii="Calibri" w:hAnsi="Calibri"/>
      <w:sz w:val="18"/>
      <w:szCs w:val="18"/>
    </w:rPr>
  </w:style>
  <w:style w:type="paragraph" w:styleId="Dizin9">
    <w:name w:val="index 9"/>
    <w:basedOn w:val="Normal"/>
    <w:next w:val="Normal"/>
    <w:autoRedefine/>
    <w:uiPriority w:val="99"/>
    <w:unhideWhenUsed/>
    <w:rsid w:val="00727F61"/>
    <w:pPr>
      <w:spacing w:after="0"/>
      <w:ind w:left="1980" w:hanging="220"/>
      <w:jc w:val="left"/>
    </w:pPr>
    <w:rPr>
      <w:rFonts w:ascii="Calibri" w:hAnsi="Calibri"/>
      <w:sz w:val="18"/>
      <w:szCs w:val="18"/>
    </w:rPr>
  </w:style>
  <w:style w:type="paragraph" w:styleId="DizinBal">
    <w:name w:val="index heading"/>
    <w:basedOn w:val="Normal"/>
    <w:next w:val="Dizin1"/>
    <w:autoRedefine/>
    <w:uiPriority w:val="99"/>
    <w:unhideWhenUsed/>
    <w:rsid w:val="002F65E0"/>
    <w:pPr>
      <w:keepNext/>
      <w:pBdr>
        <w:top w:val="single" w:sz="12" w:space="0" w:color="auto"/>
      </w:pBdr>
      <w:tabs>
        <w:tab w:val="right" w:leader="dot" w:pos="3463"/>
      </w:tabs>
      <w:spacing w:before="240"/>
      <w:jc w:val="left"/>
    </w:pPr>
    <w:rPr>
      <w:b/>
      <w:bCs/>
      <w:i/>
      <w:iCs/>
      <w:noProof/>
      <w:sz w:val="32"/>
      <w:szCs w:val="18"/>
    </w:rPr>
  </w:style>
  <w:style w:type="paragraph" w:styleId="KaynakaBal">
    <w:name w:val="toa heading"/>
    <w:basedOn w:val="Normal"/>
    <w:next w:val="Normal"/>
    <w:uiPriority w:val="99"/>
    <w:semiHidden/>
    <w:unhideWhenUsed/>
    <w:rsid w:val="00FC14F1"/>
    <w:pPr>
      <w:spacing w:before="120"/>
    </w:pPr>
    <w:rPr>
      <w:rFonts w:eastAsia="Times New Roman"/>
      <w:b/>
      <w:bCs/>
      <w:sz w:val="24"/>
      <w:szCs w:val="24"/>
    </w:rPr>
  </w:style>
  <w:style w:type="paragraph" w:customStyle="1" w:styleId="Text">
    <w:name w:val="Text"/>
    <w:basedOn w:val="Normal"/>
    <w:qFormat/>
    <w:rsid w:val="000C2693"/>
  </w:style>
  <w:style w:type="paragraph" w:customStyle="1" w:styleId="References">
    <w:name w:val="References"/>
    <w:basedOn w:val="Normal"/>
    <w:qFormat/>
    <w:rsid w:val="00FC6B8F"/>
    <w:pPr>
      <w:numPr>
        <w:numId w:val="1"/>
      </w:numPr>
      <w:spacing w:after="0"/>
      <w:ind w:left="714" w:hanging="357"/>
      <w:jc w:val="left"/>
    </w:pPr>
    <w:rPr>
      <w:sz w:val="20"/>
    </w:rPr>
  </w:style>
  <w:style w:type="character" w:customStyle="1" w:styleId="apple-converted-space">
    <w:name w:val="apple-converted-space"/>
    <w:rsid w:val="00FC6B8F"/>
  </w:style>
  <w:style w:type="paragraph" w:customStyle="1" w:styleId="Ref">
    <w:name w:val="Ref"/>
    <w:basedOn w:val="Balk2"/>
    <w:qFormat/>
    <w:rsid w:val="008E3015"/>
    <w:pPr>
      <w:spacing w:before="240"/>
    </w:pPr>
    <w:rPr>
      <w:sz w:val="24"/>
    </w:rPr>
  </w:style>
  <w:style w:type="character" w:styleId="Kpr">
    <w:name w:val="Hyperlink"/>
    <w:basedOn w:val="VarsaylanParagrafYazTipi"/>
    <w:unhideWhenUsed/>
    <w:rsid w:val="00A4023B"/>
    <w:rPr>
      <w:color w:val="0000FF"/>
      <w:u w:val="single"/>
    </w:rPr>
  </w:style>
  <w:style w:type="paragraph" w:styleId="ListeParagraf">
    <w:name w:val="List Paragraph"/>
    <w:basedOn w:val="Normal"/>
    <w:uiPriority w:val="34"/>
    <w:qFormat/>
    <w:rsid w:val="00A4023B"/>
    <w:pPr>
      <w:spacing w:after="200" w:line="276" w:lineRule="auto"/>
      <w:ind w:left="720"/>
      <w:contextualSpacing/>
      <w:jc w:val="left"/>
    </w:pPr>
    <w:rPr>
      <w:rFonts w:ascii="Calibri" w:eastAsia="Times New Roman" w:hAnsi="Calibri"/>
      <w:lang w:eastAsia="tr-TR"/>
    </w:rPr>
  </w:style>
  <w:style w:type="paragraph" w:styleId="GvdeMetni2">
    <w:name w:val="Body Text 2"/>
    <w:basedOn w:val="Normal"/>
    <w:link w:val="GvdeMetni2Char"/>
    <w:rsid w:val="00A4023B"/>
    <w:pPr>
      <w:spacing w:after="0"/>
    </w:pPr>
    <w:rPr>
      <w:rFonts w:ascii="Arial" w:eastAsia="Times New Roman" w:hAnsi="Arial"/>
      <w:color w:val="000000"/>
      <w:sz w:val="24"/>
      <w:szCs w:val="24"/>
      <w:lang w:val="x-none"/>
    </w:rPr>
  </w:style>
  <w:style w:type="character" w:customStyle="1" w:styleId="GvdeMetni2Char">
    <w:name w:val="Gövde Metni 2 Char"/>
    <w:basedOn w:val="VarsaylanParagrafYazTipi"/>
    <w:link w:val="GvdeMetni2"/>
    <w:rsid w:val="00A4023B"/>
    <w:rPr>
      <w:rFonts w:ascii="Arial" w:eastAsia="Times New Roman" w:hAnsi="Arial"/>
      <w:color w:val="000000"/>
      <w:sz w:val="24"/>
      <w:szCs w:val="24"/>
      <w:lang w:val="x-none" w:eastAsia="en-US"/>
    </w:rPr>
  </w:style>
  <w:style w:type="character" w:customStyle="1" w:styleId="pagesnum">
    <w:name w:val="pagesnum"/>
    <w:basedOn w:val="VarsaylanParagrafYazTipi"/>
    <w:rsid w:val="00A4023B"/>
  </w:style>
  <w:style w:type="character" w:customStyle="1" w:styleId="nlmx">
    <w:name w:val="nlm_x"/>
    <w:basedOn w:val="VarsaylanParagrafYazTipi"/>
    <w:rsid w:val="00A4023B"/>
  </w:style>
  <w:style w:type="character" w:styleId="HTMLCite">
    <w:name w:val="HTML Cite"/>
    <w:uiPriority w:val="99"/>
    <w:semiHidden/>
    <w:unhideWhenUsed/>
    <w:rsid w:val="00A4023B"/>
    <w:rPr>
      <w:i/>
      <w:iCs/>
    </w:rPr>
  </w:style>
  <w:style w:type="character" w:customStyle="1" w:styleId="citationyear">
    <w:name w:val="citation_year"/>
    <w:basedOn w:val="VarsaylanParagrafYazTipi"/>
    <w:rsid w:val="00A4023B"/>
  </w:style>
  <w:style w:type="character" w:customStyle="1" w:styleId="citationvolume">
    <w:name w:val="citation_volume"/>
    <w:basedOn w:val="VarsaylanParagrafYazTipi"/>
    <w:rsid w:val="00A4023B"/>
  </w:style>
  <w:style w:type="paragraph" w:customStyle="1" w:styleId="Default">
    <w:name w:val="Default"/>
    <w:rsid w:val="00F47F22"/>
    <w:pPr>
      <w:autoSpaceDE w:val="0"/>
      <w:autoSpaceDN w:val="0"/>
      <w:adjustRightInd w:val="0"/>
    </w:pPr>
    <w:rPr>
      <w:rFonts w:ascii="Times New Roman" w:eastAsia="Batang" w:hAnsi="Times New Roman"/>
      <w:color w:val="000000"/>
      <w:sz w:val="24"/>
      <w:szCs w:val="24"/>
    </w:rPr>
  </w:style>
  <w:style w:type="paragraph" w:styleId="AralkYok">
    <w:name w:val="No Spacing"/>
    <w:uiPriority w:val="1"/>
    <w:qFormat/>
    <w:rsid w:val="00F47F22"/>
    <w:rPr>
      <w:rFonts w:eastAsia="Times New Roman"/>
      <w:sz w:val="22"/>
      <w:szCs w:val="22"/>
      <w:lang w:val="en-GB"/>
    </w:rPr>
  </w:style>
  <w:style w:type="paragraph" w:customStyle="1" w:styleId="volissue">
    <w:name w:val="volissue"/>
    <w:basedOn w:val="Normal"/>
    <w:rsid w:val="00F47F22"/>
    <w:pPr>
      <w:spacing w:before="100" w:beforeAutospacing="1" w:after="100" w:afterAutospacing="1"/>
      <w:jc w:val="left"/>
    </w:pPr>
    <w:rPr>
      <w:rFonts w:ascii="Times New Roman" w:eastAsia="Times New Roman" w:hAnsi="Times New Roman"/>
      <w:sz w:val="24"/>
      <w:szCs w:val="24"/>
      <w:lang w:val="tr-TR" w:eastAsia="tr-TR"/>
    </w:rPr>
  </w:style>
  <w:style w:type="table" w:styleId="TabloKlavuzu">
    <w:name w:val="Table Grid"/>
    <w:basedOn w:val="NormalTablo"/>
    <w:uiPriority w:val="59"/>
    <w:rsid w:val="00F47F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47F22"/>
    <w:pPr>
      <w:spacing w:after="0"/>
      <w:jc w:val="left"/>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F47F22"/>
    <w:rPr>
      <w:rFonts w:ascii="Tahoma" w:eastAsia="Times New Roman" w:hAnsi="Tahoma" w:cs="Tahoma"/>
      <w:sz w:val="16"/>
      <w:szCs w:val="16"/>
      <w:lang w:val="en-GB"/>
    </w:rPr>
  </w:style>
  <w:style w:type="character" w:customStyle="1" w:styleId="highlight">
    <w:name w:val="highlight"/>
    <w:rsid w:val="00F47F22"/>
  </w:style>
  <w:style w:type="character" w:styleId="Gl">
    <w:name w:val="Strong"/>
    <w:uiPriority w:val="22"/>
    <w:qFormat/>
    <w:rsid w:val="00F47F22"/>
    <w:rPr>
      <w:b/>
      <w:bCs/>
    </w:rPr>
  </w:style>
  <w:style w:type="paragraph" w:customStyle="1" w:styleId="authors">
    <w:name w:val="authors"/>
    <w:basedOn w:val="Normal"/>
    <w:rsid w:val="00F47F22"/>
    <w:pPr>
      <w:spacing w:after="432"/>
      <w:jc w:val="left"/>
    </w:pPr>
    <w:rPr>
      <w:rFonts w:ascii="Times New Roman" w:eastAsia="Times New Roman" w:hAnsi="Times New Roman"/>
      <w:sz w:val="24"/>
      <w:szCs w:val="24"/>
      <w:lang w:val="tr-TR" w:eastAsia="tr-TR"/>
    </w:rPr>
  </w:style>
  <w:style w:type="character" w:styleId="Vurgu">
    <w:name w:val="Emphasis"/>
    <w:uiPriority w:val="20"/>
    <w:qFormat/>
    <w:rsid w:val="00F47F22"/>
    <w:rPr>
      <w:i/>
      <w:iCs/>
    </w:rPr>
  </w:style>
  <w:style w:type="character" w:customStyle="1" w:styleId="personname3">
    <w:name w:val="person_name3"/>
    <w:rsid w:val="00F47F22"/>
  </w:style>
  <w:style w:type="character" w:customStyle="1" w:styleId="jrnl">
    <w:name w:val="jrnl"/>
    <w:rsid w:val="00F47F22"/>
  </w:style>
  <w:style w:type="paragraph" w:customStyle="1" w:styleId="desc2">
    <w:name w:val="desc2"/>
    <w:basedOn w:val="Normal"/>
    <w:rsid w:val="00F47F22"/>
    <w:pPr>
      <w:spacing w:after="0"/>
      <w:jc w:val="left"/>
    </w:pPr>
    <w:rPr>
      <w:rFonts w:ascii="Times New Roman" w:eastAsia="Times New Roman" w:hAnsi="Times New Roman"/>
      <w:sz w:val="26"/>
      <w:szCs w:val="26"/>
      <w:lang w:val="tr-TR" w:eastAsia="tr-TR"/>
    </w:rPr>
  </w:style>
  <w:style w:type="paragraph" w:customStyle="1" w:styleId="details1">
    <w:name w:val="details1"/>
    <w:basedOn w:val="Normal"/>
    <w:rsid w:val="00F47F22"/>
    <w:pPr>
      <w:spacing w:after="0"/>
      <w:jc w:val="left"/>
    </w:pPr>
    <w:rPr>
      <w:rFonts w:ascii="Times New Roman" w:eastAsia="Times New Roman" w:hAnsi="Times New Roman"/>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lsdException w:name="Date" w:uiPriority="0"/>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2693"/>
    <w:pPr>
      <w:spacing w:after="90"/>
      <w:jc w:val="both"/>
    </w:pPr>
    <w:rPr>
      <w:rFonts w:ascii="Cambria" w:hAnsi="Cambria"/>
      <w:sz w:val="22"/>
      <w:szCs w:val="22"/>
      <w:lang w:val="en-GB" w:eastAsia="en-US"/>
    </w:rPr>
  </w:style>
  <w:style w:type="paragraph" w:styleId="Balk1">
    <w:name w:val="heading 1"/>
    <w:basedOn w:val="Normal"/>
    <w:next w:val="Normal"/>
    <w:link w:val="Balk1Char"/>
    <w:uiPriority w:val="99"/>
    <w:qFormat/>
    <w:rsid w:val="00577EEE"/>
    <w:pPr>
      <w:spacing w:after="420"/>
      <w:jc w:val="left"/>
      <w:outlineLvl w:val="0"/>
    </w:pPr>
    <w:rPr>
      <w:b/>
      <w:caps/>
      <w:sz w:val="35"/>
      <w:szCs w:val="35"/>
    </w:rPr>
  </w:style>
  <w:style w:type="paragraph" w:styleId="Balk2">
    <w:name w:val="heading 2"/>
    <w:basedOn w:val="Normal"/>
    <w:next w:val="Normal"/>
    <w:link w:val="Balk2Char"/>
    <w:uiPriority w:val="99"/>
    <w:unhideWhenUsed/>
    <w:qFormat/>
    <w:rsid w:val="00F92D8D"/>
    <w:pPr>
      <w:keepNext/>
      <w:suppressAutoHyphens/>
      <w:spacing w:before="1440"/>
      <w:ind w:left="709" w:hanging="709"/>
      <w:jc w:val="left"/>
      <w:outlineLvl w:val="1"/>
    </w:pPr>
    <w:rPr>
      <w:b/>
      <w:sz w:val="28"/>
      <w:lang w:eastAsia="hu-HU"/>
    </w:rPr>
  </w:style>
  <w:style w:type="paragraph" w:styleId="Balk3">
    <w:name w:val="heading 3"/>
    <w:basedOn w:val="Normal"/>
    <w:next w:val="Normal"/>
    <w:link w:val="Balk3Char"/>
    <w:uiPriority w:val="99"/>
    <w:unhideWhenUsed/>
    <w:qFormat/>
    <w:rsid w:val="00DA6459"/>
    <w:pPr>
      <w:keepNext/>
      <w:spacing w:before="240"/>
      <w:ind w:left="709" w:hanging="709"/>
      <w:jc w:val="left"/>
      <w:outlineLvl w:val="2"/>
    </w:pPr>
    <w:rPr>
      <w:b/>
      <w:snapToGrid w:val="0"/>
      <w:sz w:val="24"/>
      <w:lang w:eastAsia="hu-HU"/>
    </w:rPr>
  </w:style>
  <w:style w:type="paragraph" w:styleId="Balk4">
    <w:name w:val="heading 4"/>
    <w:basedOn w:val="Balk3"/>
    <w:next w:val="Normal"/>
    <w:link w:val="Balk4Char"/>
    <w:uiPriority w:val="99"/>
    <w:unhideWhenUsed/>
    <w:qFormat/>
    <w:rsid w:val="00DA6459"/>
    <w:pPr>
      <w:numPr>
        <w:ilvl w:val="2"/>
      </w:numPr>
      <w:ind w:left="851" w:hanging="851"/>
      <w:outlineLvl w:val="3"/>
    </w:pPr>
    <w:rPr>
      <w:b w:val="0"/>
      <w:i/>
    </w:rPr>
  </w:style>
  <w:style w:type="paragraph" w:styleId="Balk5">
    <w:name w:val="heading 5"/>
    <w:basedOn w:val="Normal"/>
    <w:next w:val="Normal"/>
    <w:link w:val="Balk5Char"/>
    <w:uiPriority w:val="99"/>
    <w:unhideWhenUsed/>
    <w:qFormat/>
    <w:rsid w:val="000A1DFF"/>
    <w:pPr>
      <w:spacing w:before="240"/>
      <w:outlineLvl w:val="4"/>
    </w:pPr>
  </w:style>
  <w:style w:type="paragraph" w:styleId="Balk6">
    <w:name w:val="heading 6"/>
    <w:basedOn w:val="Normal"/>
    <w:next w:val="Normal"/>
    <w:link w:val="Balk6Char"/>
    <w:uiPriority w:val="99"/>
    <w:qFormat/>
    <w:rsid w:val="00C019D8"/>
    <w:pPr>
      <w:keepNext/>
      <w:spacing w:after="0"/>
      <w:jc w:val="left"/>
      <w:outlineLvl w:val="5"/>
    </w:pPr>
    <w:rPr>
      <w:rFonts w:ascii="Arial" w:eastAsia="SimSun" w:hAnsi="Arial"/>
      <w:i/>
      <w:iCs/>
      <w:lang w:val="sv-SE" w:eastAsia="zh-CN"/>
    </w:rPr>
  </w:style>
  <w:style w:type="paragraph" w:styleId="Balk7">
    <w:name w:val="heading 7"/>
    <w:basedOn w:val="Normal"/>
    <w:next w:val="Normal"/>
    <w:link w:val="Balk7Char"/>
    <w:uiPriority w:val="99"/>
    <w:qFormat/>
    <w:rsid w:val="004F1D15"/>
    <w:pPr>
      <w:tabs>
        <w:tab w:val="num" w:pos="1656"/>
      </w:tabs>
      <w:spacing w:before="240" w:after="60" w:line="360" w:lineRule="auto"/>
      <w:ind w:left="1656" w:hanging="1296"/>
      <w:outlineLvl w:val="6"/>
    </w:pPr>
    <w:rPr>
      <w:rFonts w:ascii="Times New Roman" w:eastAsia="MS Mincho" w:hAnsi="Times New Roman"/>
      <w:sz w:val="24"/>
      <w:szCs w:val="24"/>
      <w:lang w:val="en-US" w:eastAsia="ja-JP"/>
    </w:rPr>
  </w:style>
  <w:style w:type="paragraph" w:styleId="Balk8">
    <w:name w:val="heading 8"/>
    <w:aliases w:val="Kapak Yazıları"/>
    <w:basedOn w:val="Normal"/>
    <w:next w:val="Normal"/>
    <w:link w:val="Balk8Char"/>
    <w:unhideWhenUsed/>
    <w:qFormat/>
    <w:rsid w:val="004F1D15"/>
    <w:pPr>
      <w:keepNext/>
      <w:keepLines/>
      <w:spacing w:before="200" w:after="0"/>
      <w:outlineLvl w:val="7"/>
    </w:pPr>
    <w:rPr>
      <w:rFonts w:eastAsia="Times New Roman"/>
      <w:color w:val="404040"/>
      <w:sz w:val="20"/>
      <w:szCs w:val="20"/>
      <w:lang w:eastAsia="zh-CN"/>
    </w:rPr>
  </w:style>
  <w:style w:type="paragraph" w:styleId="Balk9">
    <w:name w:val="heading 9"/>
    <w:basedOn w:val="Normal"/>
    <w:next w:val="Normal"/>
    <w:link w:val="Balk9Char"/>
    <w:uiPriority w:val="99"/>
    <w:unhideWhenUsed/>
    <w:qFormat/>
    <w:rsid w:val="004F1D15"/>
    <w:pPr>
      <w:keepNext/>
      <w:keepLines/>
      <w:spacing w:before="200" w:after="0"/>
      <w:outlineLvl w:val="8"/>
    </w:pPr>
    <w:rPr>
      <w:rFonts w:eastAsia="Times New Roman"/>
      <w:i/>
      <w:iCs/>
      <w:color w:val="404040"/>
      <w:sz w:val="20"/>
      <w:szCs w:val="20"/>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577EEE"/>
    <w:rPr>
      <w:rFonts w:ascii="Cambria" w:hAnsi="Cambria"/>
      <w:b/>
      <w:caps/>
      <w:sz w:val="35"/>
      <w:szCs w:val="35"/>
      <w:lang w:val="en-GB" w:eastAsia="en-US"/>
    </w:rPr>
  </w:style>
  <w:style w:type="character" w:customStyle="1" w:styleId="Balk2Char">
    <w:name w:val="Başlık 2 Char"/>
    <w:link w:val="Balk2"/>
    <w:uiPriority w:val="99"/>
    <w:rsid w:val="00F92D8D"/>
    <w:rPr>
      <w:rFonts w:ascii="Cambria" w:hAnsi="Cambria"/>
      <w:b/>
      <w:sz w:val="28"/>
      <w:szCs w:val="22"/>
      <w:lang w:val="en-GB" w:eastAsia="hu-HU"/>
    </w:rPr>
  </w:style>
  <w:style w:type="character" w:customStyle="1" w:styleId="Balk3Char">
    <w:name w:val="Başlık 3 Char"/>
    <w:link w:val="Balk3"/>
    <w:uiPriority w:val="99"/>
    <w:rsid w:val="00DA6459"/>
    <w:rPr>
      <w:rFonts w:ascii="Cambria" w:hAnsi="Cambria"/>
      <w:b/>
      <w:snapToGrid w:val="0"/>
      <w:sz w:val="24"/>
      <w:szCs w:val="22"/>
      <w:lang w:val="en-GB" w:eastAsia="hu-HU"/>
    </w:rPr>
  </w:style>
  <w:style w:type="character" w:customStyle="1" w:styleId="Balk4Char">
    <w:name w:val="Başlık 4 Char"/>
    <w:link w:val="Balk4"/>
    <w:uiPriority w:val="99"/>
    <w:rsid w:val="00DA6459"/>
    <w:rPr>
      <w:rFonts w:ascii="Cambria" w:hAnsi="Cambria"/>
      <w:i/>
      <w:snapToGrid w:val="0"/>
      <w:sz w:val="24"/>
      <w:szCs w:val="22"/>
      <w:lang w:val="en-GB" w:eastAsia="hu-HU"/>
    </w:rPr>
  </w:style>
  <w:style w:type="character" w:customStyle="1" w:styleId="Balk5Char">
    <w:name w:val="Başlık 5 Char"/>
    <w:link w:val="Balk5"/>
    <w:uiPriority w:val="99"/>
    <w:rsid w:val="000A1DFF"/>
    <w:rPr>
      <w:rFonts w:ascii="Cambria" w:hAnsi="Cambria"/>
      <w:sz w:val="22"/>
      <w:szCs w:val="22"/>
      <w:lang w:val="en-GB" w:eastAsia="en-US"/>
    </w:rPr>
  </w:style>
  <w:style w:type="character" w:customStyle="1" w:styleId="Balk6Char">
    <w:name w:val="Başlık 6 Char"/>
    <w:link w:val="Balk6"/>
    <w:uiPriority w:val="99"/>
    <w:rsid w:val="00C019D8"/>
    <w:rPr>
      <w:rFonts w:ascii="Arial" w:eastAsia="SimSun" w:hAnsi="Arial"/>
      <w:i/>
      <w:iCs/>
      <w:sz w:val="22"/>
      <w:szCs w:val="22"/>
      <w:lang w:val="sv-SE" w:eastAsia="zh-CN"/>
    </w:rPr>
  </w:style>
  <w:style w:type="character" w:customStyle="1" w:styleId="Balk7Char">
    <w:name w:val="Başlık 7 Char"/>
    <w:link w:val="Balk7"/>
    <w:uiPriority w:val="99"/>
    <w:rsid w:val="004F1D15"/>
    <w:rPr>
      <w:rFonts w:ascii="Times New Roman" w:eastAsia="MS Mincho" w:hAnsi="Times New Roman"/>
      <w:sz w:val="24"/>
      <w:szCs w:val="24"/>
      <w:lang w:val="en-US" w:eastAsia="ja-JP"/>
    </w:rPr>
  </w:style>
  <w:style w:type="character" w:customStyle="1" w:styleId="Balk8Char">
    <w:name w:val="Başlık 8 Char"/>
    <w:aliases w:val="Kapak Yazıları Char"/>
    <w:link w:val="Balk8"/>
    <w:rsid w:val="004F1D15"/>
    <w:rPr>
      <w:rFonts w:ascii="Cambria" w:eastAsia="Times New Roman" w:hAnsi="Cambria" w:cs="Times New Roman"/>
      <w:color w:val="404040"/>
      <w:lang w:val="en-GB" w:eastAsia="zh-CN"/>
    </w:rPr>
  </w:style>
  <w:style w:type="character" w:customStyle="1" w:styleId="Balk9Char">
    <w:name w:val="Başlık 9 Char"/>
    <w:link w:val="Balk9"/>
    <w:uiPriority w:val="99"/>
    <w:rsid w:val="004F1D15"/>
    <w:rPr>
      <w:rFonts w:ascii="Cambria" w:eastAsia="Times New Roman" w:hAnsi="Cambria" w:cs="Times New Roman"/>
      <w:i/>
      <w:iCs/>
      <w:color w:val="404040"/>
      <w:lang w:val="en-GB" w:eastAsia="zh-CN"/>
    </w:rPr>
  </w:style>
  <w:style w:type="paragraph" w:styleId="stbilgi">
    <w:name w:val="header"/>
    <w:basedOn w:val="Normal"/>
    <w:link w:val="stbilgiChar"/>
    <w:uiPriority w:val="99"/>
    <w:unhideWhenUsed/>
    <w:rsid w:val="00480E76"/>
    <w:pPr>
      <w:tabs>
        <w:tab w:val="center" w:pos="4513"/>
        <w:tab w:val="right" w:pos="9026"/>
      </w:tabs>
      <w:spacing w:after="0"/>
    </w:pPr>
  </w:style>
  <w:style w:type="character" w:customStyle="1" w:styleId="stbilgiChar">
    <w:name w:val="Üstbilgi Char"/>
    <w:basedOn w:val="VarsaylanParagrafYazTipi"/>
    <w:link w:val="stbilgi"/>
    <w:uiPriority w:val="99"/>
    <w:rsid w:val="00480E76"/>
  </w:style>
  <w:style w:type="paragraph" w:styleId="Altbilgi">
    <w:name w:val="footer"/>
    <w:basedOn w:val="Normal"/>
    <w:link w:val="AltbilgiChar"/>
    <w:uiPriority w:val="99"/>
    <w:unhideWhenUsed/>
    <w:rsid w:val="00480E76"/>
    <w:pPr>
      <w:tabs>
        <w:tab w:val="center" w:pos="4513"/>
        <w:tab w:val="right" w:pos="9026"/>
      </w:tabs>
      <w:spacing w:after="0"/>
    </w:pPr>
  </w:style>
  <w:style w:type="character" w:customStyle="1" w:styleId="AltbilgiChar">
    <w:name w:val="Altbilgi Char"/>
    <w:basedOn w:val="VarsaylanParagrafYazTipi"/>
    <w:link w:val="Altbilgi"/>
    <w:uiPriority w:val="99"/>
    <w:rsid w:val="00480E76"/>
  </w:style>
  <w:style w:type="paragraph" w:customStyle="1" w:styleId="Chapter">
    <w:name w:val="Chapter"/>
    <w:basedOn w:val="Normal"/>
    <w:link w:val="ChapterChar"/>
    <w:qFormat/>
    <w:rsid w:val="0074412E"/>
    <w:pPr>
      <w:spacing w:before="2025" w:after="420"/>
      <w:jc w:val="center"/>
    </w:pPr>
    <w:rPr>
      <w:b/>
      <w:sz w:val="48"/>
      <w:szCs w:val="28"/>
    </w:rPr>
  </w:style>
  <w:style w:type="character" w:customStyle="1" w:styleId="ChapterChar">
    <w:name w:val="Chapter Char"/>
    <w:link w:val="Chapter"/>
    <w:rsid w:val="0074412E"/>
    <w:rPr>
      <w:rFonts w:ascii="Cambria" w:hAnsi="Cambria"/>
      <w:b/>
      <w:sz w:val="48"/>
      <w:szCs w:val="28"/>
      <w:lang w:val="en-GB" w:eastAsia="en-US"/>
    </w:rPr>
  </w:style>
  <w:style w:type="paragraph" w:customStyle="1" w:styleId="Author">
    <w:name w:val="Author"/>
    <w:basedOn w:val="Normal"/>
    <w:link w:val="AuthorChar"/>
    <w:qFormat/>
    <w:rsid w:val="00133FAA"/>
    <w:pPr>
      <w:spacing w:before="180" w:after="135"/>
      <w:jc w:val="left"/>
    </w:pPr>
    <w:rPr>
      <w:b/>
      <w:sz w:val="24"/>
      <w:szCs w:val="28"/>
    </w:rPr>
  </w:style>
  <w:style w:type="character" w:customStyle="1" w:styleId="AuthorChar">
    <w:name w:val="Author Char"/>
    <w:link w:val="Author"/>
    <w:rsid w:val="00577EEE"/>
    <w:rPr>
      <w:rFonts w:ascii="Cambria" w:hAnsi="Cambria"/>
      <w:b/>
      <w:sz w:val="24"/>
      <w:szCs w:val="28"/>
      <w:lang w:val="en-GB" w:eastAsia="en-US" w:bidi="ar-SA"/>
    </w:rPr>
  </w:style>
  <w:style w:type="paragraph" w:customStyle="1" w:styleId="Affiliation">
    <w:name w:val="Affiliation"/>
    <w:basedOn w:val="Normal"/>
    <w:link w:val="AffiliationChar"/>
    <w:qFormat/>
    <w:rsid w:val="00133FAA"/>
    <w:pPr>
      <w:spacing w:after="0"/>
      <w:jc w:val="center"/>
    </w:pPr>
    <w:rPr>
      <w:sz w:val="28"/>
      <w:szCs w:val="24"/>
    </w:rPr>
  </w:style>
  <w:style w:type="character" w:customStyle="1" w:styleId="AffiliationChar">
    <w:name w:val="Affiliation Char"/>
    <w:link w:val="Affiliation"/>
    <w:rsid w:val="0074412E"/>
    <w:rPr>
      <w:rFonts w:ascii="Cambria" w:hAnsi="Cambria"/>
      <w:sz w:val="28"/>
      <w:szCs w:val="24"/>
      <w:lang w:val="en-GB" w:eastAsia="en-US" w:bidi="ar-SA"/>
    </w:rPr>
  </w:style>
  <w:style w:type="paragraph" w:customStyle="1" w:styleId="Fig">
    <w:name w:val="Fig"/>
    <w:basedOn w:val="Normal"/>
    <w:link w:val="FigChar"/>
    <w:qFormat/>
    <w:rsid w:val="00E306C4"/>
    <w:pPr>
      <w:spacing w:before="135" w:after="45"/>
      <w:jc w:val="center"/>
    </w:pPr>
    <w:rPr>
      <w:noProof/>
      <w:lang w:val="sr-Latn-CS" w:eastAsia="sr-Latn-CS"/>
    </w:rPr>
  </w:style>
  <w:style w:type="character" w:customStyle="1" w:styleId="FigChar">
    <w:name w:val="Fig Char"/>
    <w:link w:val="Fig"/>
    <w:rsid w:val="00E306C4"/>
    <w:rPr>
      <w:rFonts w:ascii="Cambria" w:hAnsi="Cambria"/>
      <w:noProof/>
      <w:sz w:val="22"/>
      <w:szCs w:val="22"/>
    </w:rPr>
  </w:style>
  <w:style w:type="paragraph" w:customStyle="1" w:styleId="FigCap">
    <w:name w:val="Fig_Cap"/>
    <w:basedOn w:val="Normal"/>
    <w:link w:val="FigCapChar"/>
    <w:qFormat/>
    <w:rsid w:val="00792436"/>
    <w:pPr>
      <w:spacing w:after="225"/>
      <w:jc w:val="center"/>
    </w:pPr>
    <w:rPr>
      <w:snapToGrid w:val="0"/>
      <w:sz w:val="20"/>
      <w:lang w:eastAsia="hu-HU"/>
    </w:rPr>
  </w:style>
  <w:style w:type="character" w:customStyle="1" w:styleId="FigCapChar">
    <w:name w:val="Fig_Cap Char"/>
    <w:link w:val="FigCap"/>
    <w:rsid w:val="00792436"/>
    <w:rPr>
      <w:rFonts w:ascii="Cambria" w:hAnsi="Cambria"/>
      <w:snapToGrid w:val="0"/>
      <w:szCs w:val="22"/>
      <w:lang w:val="en-GB" w:eastAsia="hu-HU"/>
    </w:rPr>
  </w:style>
  <w:style w:type="paragraph" w:customStyle="1" w:styleId="EQ">
    <w:name w:val="EQ"/>
    <w:basedOn w:val="Normal"/>
    <w:link w:val="EQChar"/>
    <w:qFormat/>
    <w:rsid w:val="002D39B6"/>
    <w:pPr>
      <w:tabs>
        <w:tab w:val="right" w:pos="7371"/>
      </w:tabs>
      <w:spacing w:beforeLines="60"/>
      <w:ind w:firstLine="285"/>
    </w:pPr>
    <w:rPr>
      <w:snapToGrid w:val="0"/>
      <w:lang w:val="sv-SE"/>
    </w:rPr>
  </w:style>
  <w:style w:type="character" w:customStyle="1" w:styleId="EQChar">
    <w:name w:val="EQ Char"/>
    <w:link w:val="EQ"/>
    <w:rsid w:val="002D39B6"/>
    <w:rPr>
      <w:rFonts w:ascii="Cambria" w:hAnsi="Cambria"/>
      <w:snapToGrid w:val="0"/>
      <w:sz w:val="22"/>
      <w:szCs w:val="22"/>
      <w:lang w:val="sv-SE" w:eastAsia="en-US"/>
    </w:rPr>
  </w:style>
  <w:style w:type="paragraph" w:customStyle="1" w:styleId="TabbleCap">
    <w:name w:val="Tabble_Cap"/>
    <w:basedOn w:val="TabCap"/>
    <w:link w:val="TabbleCapChar"/>
    <w:qFormat/>
    <w:rsid w:val="00AC45ED"/>
    <w:rPr>
      <w:sz w:val="20"/>
    </w:rPr>
  </w:style>
  <w:style w:type="character" w:customStyle="1" w:styleId="TabbleCapChar">
    <w:name w:val="Tabble_Cap Char"/>
    <w:link w:val="TabbleCap"/>
    <w:rsid w:val="00AC45ED"/>
    <w:rPr>
      <w:rFonts w:ascii="Cambria" w:hAnsi="Cambria"/>
      <w:b/>
      <w:snapToGrid w:val="0"/>
      <w:szCs w:val="22"/>
      <w:lang w:val="en-GB" w:eastAsia="hu-HU"/>
    </w:rPr>
  </w:style>
  <w:style w:type="paragraph" w:customStyle="1" w:styleId="TabCap">
    <w:name w:val="Tab Cap"/>
    <w:basedOn w:val="FigCap"/>
    <w:link w:val="TabCapChar"/>
    <w:rsid w:val="00F06DCC"/>
    <w:pPr>
      <w:spacing w:before="240" w:after="60"/>
    </w:pPr>
    <w:rPr>
      <w:b/>
      <w:sz w:val="22"/>
    </w:rPr>
  </w:style>
  <w:style w:type="character" w:customStyle="1" w:styleId="TabCapChar">
    <w:name w:val="Tab Cap Char"/>
    <w:link w:val="TabCap"/>
    <w:rsid w:val="00F06DCC"/>
    <w:rPr>
      <w:rFonts w:ascii="Cambria" w:hAnsi="Cambria"/>
      <w:b/>
      <w:snapToGrid w:val="0"/>
      <w:sz w:val="22"/>
      <w:szCs w:val="22"/>
      <w:lang w:val="en-GB" w:eastAsia="hu-HU"/>
    </w:rPr>
  </w:style>
  <w:style w:type="paragraph" w:styleId="TBal">
    <w:name w:val="TOC Heading"/>
    <w:basedOn w:val="Balk1"/>
    <w:next w:val="Normal"/>
    <w:uiPriority w:val="39"/>
    <w:unhideWhenUsed/>
    <w:qFormat/>
    <w:rsid w:val="006A4611"/>
    <w:pPr>
      <w:keepNext/>
      <w:keepLines/>
      <w:spacing w:before="480" w:after="0" w:line="276" w:lineRule="auto"/>
      <w:outlineLvl w:val="9"/>
    </w:pPr>
    <w:rPr>
      <w:rFonts w:eastAsia="Times New Roman"/>
      <w:bCs/>
      <w:caps w:val="0"/>
      <w:sz w:val="28"/>
      <w:lang w:val="en-US"/>
    </w:rPr>
  </w:style>
  <w:style w:type="paragraph" w:styleId="T1">
    <w:name w:val="toc 1"/>
    <w:basedOn w:val="Normal"/>
    <w:next w:val="Normal"/>
    <w:autoRedefine/>
    <w:uiPriority w:val="39"/>
    <w:unhideWhenUsed/>
    <w:rsid w:val="00E06BF5"/>
    <w:pPr>
      <w:tabs>
        <w:tab w:val="right" w:leader="dot" w:pos="7644"/>
      </w:tabs>
      <w:ind w:right="600"/>
      <w:jc w:val="left"/>
    </w:pPr>
    <w:rPr>
      <w:b/>
      <w:noProof/>
      <w:sz w:val="24"/>
    </w:rPr>
  </w:style>
  <w:style w:type="paragraph" w:styleId="T2">
    <w:name w:val="toc 2"/>
    <w:basedOn w:val="Normal"/>
    <w:next w:val="Normal"/>
    <w:autoRedefine/>
    <w:uiPriority w:val="39"/>
    <w:unhideWhenUsed/>
    <w:rsid w:val="00322081"/>
    <w:pPr>
      <w:tabs>
        <w:tab w:val="left" w:pos="426"/>
        <w:tab w:val="right" w:leader="dot" w:pos="7654"/>
      </w:tabs>
      <w:spacing w:before="150" w:after="45"/>
      <w:ind w:left="426" w:right="285" w:hanging="426"/>
      <w:jc w:val="left"/>
    </w:pPr>
    <w:rPr>
      <w:noProof/>
      <w:snapToGrid w:val="0"/>
      <w:sz w:val="20"/>
      <w:szCs w:val="20"/>
    </w:rPr>
  </w:style>
  <w:style w:type="paragraph" w:styleId="T3">
    <w:name w:val="toc 3"/>
    <w:basedOn w:val="Normal"/>
    <w:next w:val="Normal"/>
    <w:autoRedefine/>
    <w:uiPriority w:val="39"/>
    <w:unhideWhenUsed/>
    <w:rsid w:val="00340317"/>
    <w:pPr>
      <w:tabs>
        <w:tab w:val="left" w:pos="993"/>
        <w:tab w:val="left" w:pos="1290"/>
        <w:tab w:val="right" w:leader="dot" w:pos="7655"/>
      </w:tabs>
      <w:spacing w:after="45"/>
      <w:ind w:left="993" w:right="435" w:hanging="567"/>
      <w:jc w:val="left"/>
    </w:pPr>
    <w:rPr>
      <w:noProof/>
      <w:sz w:val="20"/>
    </w:rPr>
  </w:style>
  <w:style w:type="paragraph" w:styleId="DipnotMetni">
    <w:name w:val="footnote text"/>
    <w:basedOn w:val="Normal"/>
    <w:link w:val="DipnotMetniChar"/>
    <w:uiPriority w:val="99"/>
    <w:semiHidden/>
    <w:unhideWhenUsed/>
    <w:rsid w:val="004D7314"/>
    <w:pPr>
      <w:spacing w:after="200" w:line="276" w:lineRule="auto"/>
      <w:jc w:val="left"/>
    </w:pPr>
    <w:rPr>
      <w:rFonts w:ascii="Calibri" w:eastAsia="Times New Roman" w:hAnsi="Calibri"/>
      <w:sz w:val="20"/>
      <w:szCs w:val="20"/>
      <w:lang w:val="en-US"/>
    </w:rPr>
  </w:style>
  <w:style w:type="character" w:customStyle="1" w:styleId="DipnotMetniChar">
    <w:name w:val="Dipnot Metni Char"/>
    <w:link w:val="DipnotMetni"/>
    <w:uiPriority w:val="99"/>
    <w:semiHidden/>
    <w:rsid w:val="004D7314"/>
    <w:rPr>
      <w:rFonts w:eastAsia="Times New Roman"/>
      <w:lang w:val="en-US" w:eastAsia="en-US"/>
    </w:rPr>
  </w:style>
  <w:style w:type="character" w:styleId="DipnotBavurusu">
    <w:name w:val="footnote reference"/>
    <w:uiPriority w:val="99"/>
    <w:semiHidden/>
    <w:unhideWhenUsed/>
    <w:rsid w:val="004D7314"/>
    <w:rPr>
      <w:vertAlign w:val="superscript"/>
    </w:rPr>
  </w:style>
  <w:style w:type="paragraph" w:customStyle="1" w:styleId="Vltozat">
    <w:name w:val="Változat"/>
    <w:hidden/>
    <w:uiPriority w:val="99"/>
    <w:semiHidden/>
    <w:rsid w:val="004D7314"/>
    <w:rPr>
      <w:rFonts w:eastAsia="Times New Roman"/>
      <w:sz w:val="22"/>
      <w:szCs w:val="22"/>
      <w:lang w:val="en-US" w:eastAsia="en-US"/>
    </w:rPr>
  </w:style>
  <w:style w:type="paragraph" w:styleId="T4">
    <w:name w:val="toc 4"/>
    <w:basedOn w:val="Normal"/>
    <w:next w:val="Normal"/>
    <w:autoRedefine/>
    <w:uiPriority w:val="39"/>
    <w:unhideWhenUsed/>
    <w:rsid w:val="00322081"/>
    <w:pPr>
      <w:tabs>
        <w:tab w:val="left" w:pos="1701"/>
        <w:tab w:val="right" w:leader="dot" w:pos="7655"/>
      </w:tabs>
      <w:spacing w:before="30" w:after="0"/>
      <w:ind w:left="1701" w:right="435" w:hanging="711"/>
      <w:jc w:val="left"/>
    </w:pPr>
    <w:rPr>
      <w:sz w:val="20"/>
    </w:rPr>
  </w:style>
  <w:style w:type="paragraph" w:styleId="T5">
    <w:name w:val="toc 5"/>
    <w:basedOn w:val="Normal"/>
    <w:next w:val="Normal"/>
    <w:autoRedefine/>
    <w:uiPriority w:val="39"/>
    <w:unhideWhenUsed/>
    <w:rsid w:val="00322081"/>
    <w:pPr>
      <w:tabs>
        <w:tab w:val="left" w:pos="2552"/>
        <w:tab w:val="right" w:leader="dot" w:pos="7644"/>
      </w:tabs>
      <w:spacing w:after="0"/>
      <w:ind w:left="2552" w:hanging="862"/>
    </w:pPr>
    <w:rPr>
      <w:i/>
      <w:noProof/>
      <w:sz w:val="20"/>
    </w:rPr>
  </w:style>
  <w:style w:type="paragraph" w:customStyle="1" w:styleId="Table">
    <w:name w:val="Table"/>
    <w:basedOn w:val="Normal"/>
    <w:link w:val="TableChar"/>
    <w:qFormat/>
    <w:rsid w:val="00AC45ED"/>
    <w:pPr>
      <w:tabs>
        <w:tab w:val="left" w:pos="0"/>
      </w:tabs>
      <w:spacing w:before="30" w:after="30"/>
      <w:jc w:val="center"/>
    </w:pPr>
    <w:rPr>
      <w:rFonts w:eastAsia="Times New Roman"/>
      <w:sz w:val="20"/>
      <w:szCs w:val="18"/>
    </w:rPr>
  </w:style>
  <w:style w:type="character" w:customStyle="1" w:styleId="TableChar">
    <w:name w:val="Table Char"/>
    <w:link w:val="Table"/>
    <w:rsid w:val="00AC45ED"/>
    <w:rPr>
      <w:rFonts w:ascii="Cambria" w:eastAsia="Times New Roman" w:hAnsi="Cambria"/>
      <w:szCs w:val="18"/>
      <w:lang w:val="en-GB" w:eastAsia="en-US"/>
    </w:rPr>
  </w:style>
  <w:style w:type="paragraph" w:styleId="T6">
    <w:name w:val="toc 6"/>
    <w:basedOn w:val="Normal"/>
    <w:next w:val="Normal"/>
    <w:autoRedefine/>
    <w:uiPriority w:val="39"/>
    <w:unhideWhenUsed/>
    <w:rsid w:val="0027037D"/>
    <w:pPr>
      <w:spacing w:after="100" w:line="276" w:lineRule="auto"/>
      <w:ind w:left="1100"/>
      <w:jc w:val="left"/>
    </w:pPr>
    <w:rPr>
      <w:rFonts w:ascii="Calibri" w:eastAsia="Times New Roman" w:hAnsi="Calibri"/>
      <w:lang w:val="sr-Latn-CS" w:eastAsia="sr-Latn-CS"/>
    </w:rPr>
  </w:style>
  <w:style w:type="paragraph" w:styleId="T7">
    <w:name w:val="toc 7"/>
    <w:basedOn w:val="Normal"/>
    <w:next w:val="Normal"/>
    <w:autoRedefine/>
    <w:uiPriority w:val="39"/>
    <w:unhideWhenUsed/>
    <w:rsid w:val="0027037D"/>
    <w:pPr>
      <w:spacing w:after="100" w:line="276" w:lineRule="auto"/>
      <w:ind w:left="1320"/>
      <w:jc w:val="left"/>
    </w:pPr>
    <w:rPr>
      <w:rFonts w:ascii="Calibri" w:eastAsia="Times New Roman" w:hAnsi="Calibri"/>
      <w:lang w:val="sr-Latn-CS" w:eastAsia="sr-Latn-CS"/>
    </w:rPr>
  </w:style>
  <w:style w:type="paragraph" w:styleId="T8">
    <w:name w:val="toc 8"/>
    <w:basedOn w:val="Normal"/>
    <w:next w:val="Normal"/>
    <w:autoRedefine/>
    <w:uiPriority w:val="39"/>
    <w:unhideWhenUsed/>
    <w:rsid w:val="0027037D"/>
    <w:pPr>
      <w:spacing w:after="100" w:line="276" w:lineRule="auto"/>
      <w:ind w:left="1540"/>
      <w:jc w:val="left"/>
    </w:pPr>
    <w:rPr>
      <w:rFonts w:ascii="Calibri" w:eastAsia="Times New Roman" w:hAnsi="Calibri"/>
      <w:lang w:val="sr-Latn-CS" w:eastAsia="sr-Latn-CS"/>
    </w:rPr>
  </w:style>
  <w:style w:type="paragraph" w:styleId="T9">
    <w:name w:val="toc 9"/>
    <w:basedOn w:val="Normal"/>
    <w:next w:val="Normal"/>
    <w:autoRedefine/>
    <w:uiPriority w:val="39"/>
    <w:unhideWhenUsed/>
    <w:rsid w:val="0027037D"/>
    <w:pPr>
      <w:spacing w:after="100" w:line="276" w:lineRule="auto"/>
      <w:ind w:left="1760"/>
      <w:jc w:val="left"/>
    </w:pPr>
    <w:rPr>
      <w:rFonts w:ascii="Calibri" w:eastAsia="Times New Roman" w:hAnsi="Calibri"/>
      <w:lang w:val="sr-Latn-CS" w:eastAsia="sr-Latn-CS"/>
    </w:rPr>
  </w:style>
  <w:style w:type="paragraph" w:styleId="Dzeltme">
    <w:name w:val="Revision"/>
    <w:hidden/>
    <w:uiPriority w:val="99"/>
    <w:semiHidden/>
    <w:rsid w:val="00872F8F"/>
    <w:rPr>
      <w:rFonts w:ascii="Times New Roman" w:eastAsia="Times New Roman" w:hAnsi="Times New Roman"/>
      <w:sz w:val="24"/>
      <w:szCs w:val="24"/>
      <w:lang w:val="en-US" w:eastAsia="en-US"/>
    </w:rPr>
  </w:style>
  <w:style w:type="paragraph" w:styleId="SonnotMetni">
    <w:name w:val="endnote text"/>
    <w:basedOn w:val="Normal"/>
    <w:link w:val="SonnotMetniChar"/>
    <w:uiPriority w:val="99"/>
    <w:semiHidden/>
    <w:rsid w:val="004F1D15"/>
    <w:pPr>
      <w:spacing w:after="0" w:line="360" w:lineRule="auto"/>
    </w:pPr>
    <w:rPr>
      <w:rFonts w:ascii="Times New Roman" w:eastAsia="SimSun" w:hAnsi="Times New Roman"/>
      <w:sz w:val="20"/>
      <w:szCs w:val="20"/>
      <w:lang w:val="en-US"/>
    </w:rPr>
  </w:style>
  <w:style w:type="character" w:customStyle="1" w:styleId="SonnotMetniChar">
    <w:name w:val="Sonnot Metni Char"/>
    <w:link w:val="SonnotMetni"/>
    <w:uiPriority w:val="99"/>
    <w:semiHidden/>
    <w:rsid w:val="004F1D15"/>
    <w:rPr>
      <w:rFonts w:ascii="Times New Roman" w:eastAsia="SimSun" w:hAnsi="Times New Roman"/>
      <w:lang w:val="en-US" w:eastAsia="en-US"/>
    </w:rPr>
  </w:style>
  <w:style w:type="character" w:styleId="SonnotBavurusu">
    <w:name w:val="endnote reference"/>
    <w:uiPriority w:val="99"/>
    <w:semiHidden/>
    <w:rsid w:val="004F1D15"/>
    <w:rPr>
      <w:rFonts w:cs="Times New Roman"/>
      <w:vertAlign w:val="superscript"/>
    </w:rPr>
  </w:style>
  <w:style w:type="paragraph" w:styleId="Dizin1">
    <w:name w:val="index 1"/>
    <w:basedOn w:val="Normal"/>
    <w:next w:val="Normal"/>
    <w:autoRedefine/>
    <w:uiPriority w:val="99"/>
    <w:unhideWhenUsed/>
    <w:rsid w:val="002F65E0"/>
    <w:pPr>
      <w:tabs>
        <w:tab w:val="right" w:leader="dot" w:pos="3463"/>
      </w:tabs>
      <w:spacing w:after="0"/>
      <w:ind w:left="220" w:hanging="220"/>
      <w:jc w:val="left"/>
    </w:pPr>
    <w:rPr>
      <w:noProof/>
      <w:sz w:val="16"/>
      <w:szCs w:val="18"/>
    </w:rPr>
  </w:style>
  <w:style w:type="paragraph" w:styleId="Dizin2">
    <w:name w:val="index 2"/>
    <w:basedOn w:val="Normal"/>
    <w:next w:val="Normal"/>
    <w:autoRedefine/>
    <w:uiPriority w:val="99"/>
    <w:unhideWhenUsed/>
    <w:rsid w:val="00727F61"/>
    <w:pPr>
      <w:spacing w:after="0"/>
      <w:ind w:left="440" w:hanging="220"/>
      <w:jc w:val="left"/>
    </w:pPr>
    <w:rPr>
      <w:rFonts w:ascii="Calibri" w:hAnsi="Calibri"/>
      <w:sz w:val="18"/>
      <w:szCs w:val="18"/>
    </w:rPr>
  </w:style>
  <w:style w:type="paragraph" w:styleId="Dizin3">
    <w:name w:val="index 3"/>
    <w:basedOn w:val="Normal"/>
    <w:next w:val="Normal"/>
    <w:autoRedefine/>
    <w:uiPriority w:val="99"/>
    <w:unhideWhenUsed/>
    <w:rsid w:val="00727F61"/>
    <w:pPr>
      <w:spacing w:after="0"/>
      <w:ind w:left="660" w:hanging="220"/>
      <w:jc w:val="left"/>
    </w:pPr>
    <w:rPr>
      <w:rFonts w:ascii="Calibri" w:hAnsi="Calibri"/>
      <w:sz w:val="18"/>
      <w:szCs w:val="18"/>
    </w:rPr>
  </w:style>
  <w:style w:type="paragraph" w:styleId="Dizin4">
    <w:name w:val="index 4"/>
    <w:basedOn w:val="Normal"/>
    <w:next w:val="Normal"/>
    <w:autoRedefine/>
    <w:uiPriority w:val="99"/>
    <w:unhideWhenUsed/>
    <w:rsid w:val="00727F61"/>
    <w:pPr>
      <w:spacing w:after="0"/>
      <w:ind w:left="880" w:hanging="220"/>
      <w:jc w:val="left"/>
    </w:pPr>
    <w:rPr>
      <w:rFonts w:ascii="Calibri" w:hAnsi="Calibri"/>
      <w:sz w:val="18"/>
      <w:szCs w:val="18"/>
    </w:rPr>
  </w:style>
  <w:style w:type="paragraph" w:styleId="Dizin5">
    <w:name w:val="index 5"/>
    <w:basedOn w:val="Normal"/>
    <w:next w:val="Normal"/>
    <w:autoRedefine/>
    <w:uiPriority w:val="99"/>
    <w:unhideWhenUsed/>
    <w:rsid w:val="00727F61"/>
    <w:pPr>
      <w:spacing w:after="0"/>
      <w:ind w:left="1100" w:hanging="220"/>
      <w:jc w:val="left"/>
    </w:pPr>
    <w:rPr>
      <w:rFonts w:ascii="Calibri" w:hAnsi="Calibri"/>
      <w:sz w:val="18"/>
      <w:szCs w:val="18"/>
    </w:rPr>
  </w:style>
  <w:style w:type="paragraph" w:styleId="Dizin6">
    <w:name w:val="index 6"/>
    <w:basedOn w:val="Normal"/>
    <w:next w:val="Normal"/>
    <w:autoRedefine/>
    <w:uiPriority w:val="99"/>
    <w:unhideWhenUsed/>
    <w:rsid w:val="00727F61"/>
    <w:pPr>
      <w:spacing w:after="0"/>
      <w:ind w:left="1320" w:hanging="220"/>
      <w:jc w:val="left"/>
    </w:pPr>
    <w:rPr>
      <w:rFonts w:ascii="Calibri" w:hAnsi="Calibri"/>
      <w:sz w:val="18"/>
      <w:szCs w:val="18"/>
    </w:rPr>
  </w:style>
  <w:style w:type="paragraph" w:styleId="Dizin7">
    <w:name w:val="index 7"/>
    <w:basedOn w:val="Normal"/>
    <w:next w:val="Normal"/>
    <w:autoRedefine/>
    <w:uiPriority w:val="99"/>
    <w:unhideWhenUsed/>
    <w:rsid w:val="00727F61"/>
    <w:pPr>
      <w:spacing w:after="0"/>
      <w:ind w:left="1540" w:hanging="220"/>
      <w:jc w:val="left"/>
    </w:pPr>
    <w:rPr>
      <w:rFonts w:ascii="Calibri" w:hAnsi="Calibri"/>
      <w:sz w:val="18"/>
      <w:szCs w:val="18"/>
    </w:rPr>
  </w:style>
  <w:style w:type="paragraph" w:styleId="Dizin8">
    <w:name w:val="index 8"/>
    <w:basedOn w:val="Normal"/>
    <w:next w:val="Normal"/>
    <w:autoRedefine/>
    <w:uiPriority w:val="99"/>
    <w:unhideWhenUsed/>
    <w:rsid w:val="00727F61"/>
    <w:pPr>
      <w:spacing w:after="0"/>
      <w:ind w:left="1760" w:hanging="220"/>
      <w:jc w:val="left"/>
    </w:pPr>
    <w:rPr>
      <w:rFonts w:ascii="Calibri" w:hAnsi="Calibri"/>
      <w:sz w:val="18"/>
      <w:szCs w:val="18"/>
    </w:rPr>
  </w:style>
  <w:style w:type="paragraph" w:styleId="Dizin9">
    <w:name w:val="index 9"/>
    <w:basedOn w:val="Normal"/>
    <w:next w:val="Normal"/>
    <w:autoRedefine/>
    <w:uiPriority w:val="99"/>
    <w:unhideWhenUsed/>
    <w:rsid w:val="00727F61"/>
    <w:pPr>
      <w:spacing w:after="0"/>
      <w:ind w:left="1980" w:hanging="220"/>
      <w:jc w:val="left"/>
    </w:pPr>
    <w:rPr>
      <w:rFonts w:ascii="Calibri" w:hAnsi="Calibri"/>
      <w:sz w:val="18"/>
      <w:szCs w:val="18"/>
    </w:rPr>
  </w:style>
  <w:style w:type="paragraph" w:styleId="DizinBal">
    <w:name w:val="index heading"/>
    <w:basedOn w:val="Normal"/>
    <w:next w:val="Dizin1"/>
    <w:autoRedefine/>
    <w:uiPriority w:val="99"/>
    <w:unhideWhenUsed/>
    <w:rsid w:val="002F65E0"/>
    <w:pPr>
      <w:keepNext/>
      <w:pBdr>
        <w:top w:val="single" w:sz="12" w:space="0" w:color="auto"/>
      </w:pBdr>
      <w:tabs>
        <w:tab w:val="right" w:leader="dot" w:pos="3463"/>
      </w:tabs>
      <w:spacing w:before="240"/>
      <w:jc w:val="left"/>
    </w:pPr>
    <w:rPr>
      <w:b/>
      <w:bCs/>
      <w:i/>
      <w:iCs/>
      <w:noProof/>
      <w:sz w:val="32"/>
      <w:szCs w:val="18"/>
    </w:rPr>
  </w:style>
  <w:style w:type="paragraph" w:styleId="KaynakaBal">
    <w:name w:val="toa heading"/>
    <w:basedOn w:val="Normal"/>
    <w:next w:val="Normal"/>
    <w:uiPriority w:val="99"/>
    <w:semiHidden/>
    <w:unhideWhenUsed/>
    <w:rsid w:val="00FC14F1"/>
    <w:pPr>
      <w:spacing w:before="120"/>
    </w:pPr>
    <w:rPr>
      <w:rFonts w:eastAsia="Times New Roman"/>
      <w:b/>
      <w:bCs/>
      <w:sz w:val="24"/>
      <w:szCs w:val="24"/>
    </w:rPr>
  </w:style>
  <w:style w:type="paragraph" w:customStyle="1" w:styleId="Text">
    <w:name w:val="Text"/>
    <w:basedOn w:val="Normal"/>
    <w:qFormat/>
    <w:rsid w:val="000C2693"/>
  </w:style>
  <w:style w:type="paragraph" w:customStyle="1" w:styleId="References">
    <w:name w:val="References"/>
    <w:basedOn w:val="Normal"/>
    <w:qFormat/>
    <w:rsid w:val="00FC6B8F"/>
    <w:pPr>
      <w:numPr>
        <w:numId w:val="1"/>
      </w:numPr>
      <w:spacing w:after="0"/>
      <w:ind w:left="714" w:hanging="357"/>
      <w:jc w:val="left"/>
    </w:pPr>
    <w:rPr>
      <w:sz w:val="20"/>
    </w:rPr>
  </w:style>
  <w:style w:type="character" w:customStyle="1" w:styleId="apple-converted-space">
    <w:name w:val="apple-converted-space"/>
    <w:rsid w:val="00FC6B8F"/>
  </w:style>
  <w:style w:type="paragraph" w:customStyle="1" w:styleId="Ref">
    <w:name w:val="Ref"/>
    <w:basedOn w:val="Balk2"/>
    <w:qFormat/>
    <w:rsid w:val="008E3015"/>
    <w:pPr>
      <w:spacing w:before="240"/>
    </w:pPr>
    <w:rPr>
      <w:sz w:val="24"/>
    </w:rPr>
  </w:style>
  <w:style w:type="character" w:styleId="Kpr">
    <w:name w:val="Hyperlink"/>
    <w:basedOn w:val="VarsaylanParagrafYazTipi"/>
    <w:unhideWhenUsed/>
    <w:rsid w:val="00A4023B"/>
    <w:rPr>
      <w:color w:val="0000FF"/>
      <w:u w:val="single"/>
    </w:rPr>
  </w:style>
  <w:style w:type="paragraph" w:styleId="ListeParagraf">
    <w:name w:val="List Paragraph"/>
    <w:basedOn w:val="Normal"/>
    <w:uiPriority w:val="34"/>
    <w:qFormat/>
    <w:rsid w:val="00A4023B"/>
    <w:pPr>
      <w:spacing w:after="200" w:line="276" w:lineRule="auto"/>
      <w:ind w:left="720"/>
      <w:contextualSpacing/>
      <w:jc w:val="left"/>
    </w:pPr>
    <w:rPr>
      <w:rFonts w:ascii="Calibri" w:eastAsia="Times New Roman" w:hAnsi="Calibri"/>
      <w:lang w:eastAsia="tr-TR"/>
    </w:rPr>
  </w:style>
  <w:style w:type="paragraph" w:styleId="GvdeMetni2">
    <w:name w:val="Body Text 2"/>
    <w:basedOn w:val="Normal"/>
    <w:link w:val="GvdeMetni2Char"/>
    <w:rsid w:val="00A4023B"/>
    <w:pPr>
      <w:spacing w:after="0"/>
    </w:pPr>
    <w:rPr>
      <w:rFonts w:ascii="Arial" w:eastAsia="Times New Roman" w:hAnsi="Arial"/>
      <w:color w:val="000000"/>
      <w:sz w:val="24"/>
      <w:szCs w:val="24"/>
      <w:lang w:val="x-none"/>
    </w:rPr>
  </w:style>
  <w:style w:type="character" w:customStyle="1" w:styleId="GvdeMetni2Char">
    <w:name w:val="Gövde Metni 2 Char"/>
    <w:basedOn w:val="VarsaylanParagrafYazTipi"/>
    <w:link w:val="GvdeMetni2"/>
    <w:rsid w:val="00A4023B"/>
    <w:rPr>
      <w:rFonts w:ascii="Arial" w:eastAsia="Times New Roman" w:hAnsi="Arial"/>
      <w:color w:val="000000"/>
      <w:sz w:val="24"/>
      <w:szCs w:val="24"/>
      <w:lang w:val="x-none" w:eastAsia="en-US"/>
    </w:rPr>
  </w:style>
  <w:style w:type="character" w:customStyle="1" w:styleId="pagesnum">
    <w:name w:val="pagesnum"/>
    <w:basedOn w:val="VarsaylanParagrafYazTipi"/>
    <w:rsid w:val="00A4023B"/>
  </w:style>
  <w:style w:type="character" w:customStyle="1" w:styleId="nlmx">
    <w:name w:val="nlm_x"/>
    <w:basedOn w:val="VarsaylanParagrafYazTipi"/>
    <w:rsid w:val="00A4023B"/>
  </w:style>
  <w:style w:type="character" w:styleId="HTMLCite">
    <w:name w:val="HTML Cite"/>
    <w:uiPriority w:val="99"/>
    <w:semiHidden/>
    <w:unhideWhenUsed/>
    <w:rsid w:val="00A4023B"/>
    <w:rPr>
      <w:i/>
      <w:iCs/>
    </w:rPr>
  </w:style>
  <w:style w:type="character" w:customStyle="1" w:styleId="citationyear">
    <w:name w:val="citation_year"/>
    <w:basedOn w:val="VarsaylanParagrafYazTipi"/>
    <w:rsid w:val="00A4023B"/>
  </w:style>
  <w:style w:type="character" w:customStyle="1" w:styleId="citationvolume">
    <w:name w:val="citation_volume"/>
    <w:basedOn w:val="VarsaylanParagrafYazTipi"/>
    <w:rsid w:val="00A4023B"/>
  </w:style>
  <w:style w:type="paragraph" w:customStyle="1" w:styleId="Default">
    <w:name w:val="Default"/>
    <w:rsid w:val="00F47F22"/>
    <w:pPr>
      <w:autoSpaceDE w:val="0"/>
      <w:autoSpaceDN w:val="0"/>
      <w:adjustRightInd w:val="0"/>
    </w:pPr>
    <w:rPr>
      <w:rFonts w:ascii="Times New Roman" w:eastAsia="Batang" w:hAnsi="Times New Roman"/>
      <w:color w:val="000000"/>
      <w:sz w:val="24"/>
      <w:szCs w:val="24"/>
    </w:rPr>
  </w:style>
  <w:style w:type="paragraph" w:styleId="AralkYok">
    <w:name w:val="No Spacing"/>
    <w:uiPriority w:val="1"/>
    <w:qFormat/>
    <w:rsid w:val="00F47F22"/>
    <w:rPr>
      <w:rFonts w:eastAsia="Times New Roman"/>
      <w:sz w:val="22"/>
      <w:szCs w:val="22"/>
      <w:lang w:val="en-GB"/>
    </w:rPr>
  </w:style>
  <w:style w:type="paragraph" w:customStyle="1" w:styleId="volissue">
    <w:name w:val="volissue"/>
    <w:basedOn w:val="Normal"/>
    <w:rsid w:val="00F47F22"/>
    <w:pPr>
      <w:spacing w:before="100" w:beforeAutospacing="1" w:after="100" w:afterAutospacing="1"/>
      <w:jc w:val="left"/>
    </w:pPr>
    <w:rPr>
      <w:rFonts w:ascii="Times New Roman" w:eastAsia="Times New Roman" w:hAnsi="Times New Roman"/>
      <w:sz w:val="24"/>
      <w:szCs w:val="24"/>
      <w:lang w:val="tr-TR" w:eastAsia="tr-TR"/>
    </w:rPr>
  </w:style>
  <w:style w:type="table" w:styleId="TabloKlavuzu">
    <w:name w:val="Table Grid"/>
    <w:basedOn w:val="NormalTablo"/>
    <w:uiPriority w:val="59"/>
    <w:rsid w:val="00F47F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47F22"/>
    <w:pPr>
      <w:spacing w:after="0"/>
      <w:jc w:val="left"/>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F47F22"/>
    <w:rPr>
      <w:rFonts w:ascii="Tahoma" w:eastAsia="Times New Roman" w:hAnsi="Tahoma" w:cs="Tahoma"/>
      <w:sz w:val="16"/>
      <w:szCs w:val="16"/>
      <w:lang w:val="en-GB"/>
    </w:rPr>
  </w:style>
  <w:style w:type="character" w:customStyle="1" w:styleId="highlight">
    <w:name w:val="highlight"/>
    <w:rsid w:val="00F47F22"/>
  </w:style>
  <w:style w:type="character" w:styleId="Gl">
    <w:name w:val="Strong"/>
    <w:uiPriority w:val="22"/>
    <w:qFormat/>
    <w:rsid w:val="00F47F22"/>
    <w:rPr>
      <w:b/>
      <w:bCs/>
    </w:rPr>
  </w:style>
  <w:style w:type="paragraph" w:customStyle="1" w:styleId="authors">
    <w:name w:val="authors"/>
    <w:basedOn w:val="Normal"/>
    <w:rsid w:val="00F47F22"/>
    <w:pPr>
      <w:spacing w:after="432"/>
      <w:jc w:val="left"/>
    </w:pPr>
    <w:rPr>
      <w:rFonts w:ascii="Times New Roman" w:eastAsia="Times New Roman" w:hAnsi="Times New Roman"/>
      <w:sz w:val="24"/>
      <w:szCs w:val="24"/>
      <w:lang w:val="tr-TR" w:eastAsia="tr-TR"/>
    </w:rPr>
  </w:style>
  <w:style w:type="character" w:styleId="Vurgu">
    <w:name w:val="Emphasis"/>
    <w:uiPriority w:val="20"/>
    <w:qFormat/>
    <w:rsid w:val="00F47F22"/>
    <w:rPr>
      <w:i/>
      <w:iCs/>
    </w:rPr>
  </w:style>
  <w:style w:type="character" w:customStyle="1" w:styleId="personname3">
    <w:name w:val="person_name3"/>
    <w:rsid w:val="00F47F22"/>
  </w:style>
  <w:style w:type="character" w:customStyle="1" w:styleId="jrnl">
    <w:name w:val="jrnl"/>
    <w:rsid w:val="00F47F22"/>
  </w:style>
  <w:style w:type="paragraph" w:customStyle="1" w:styleId="desc2">
    <w:name w:val="desc2"/>
    <w:basedOn w:val="Normal"/>
    <w:rsid w:val="00F47F22"/>
    <w:pPr>
      <w:spacing w:after="0"/>
      <w:jc w:val="left"/>
    </w:pPr>
    <w:rPr>
      <w:rFonts w:ascii="Times New Roman" w:eastAsia="Times New Roman" w:hAnsi="Times New Roman"/>
      <w:sz w:val="26"/>
      <w:szCs w:val="26"/>
      <w:lang w:val="tr-TR" w:eastAsia="tr-TR"/>
    </w:rPr>
  </w:style>
  <w:style w:type="paragraph" w:customStyle="1" w:styleId="details1">
    <w:name w:val="details1"/>
    <w:basedOn w:val="Normal"/>
    <w:rsid w:val="00F47F22"/>
    <w:pPr>
      <w:spacing w:after="0"/>
      <w:jc w:val="left"/>
    </w:pPr>
    <w:rPr>
      <w:rFonts w:ascii="Times New Roman" w:eastAsia="Times New Roman" w:hAnsi="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452">
      <w:bodyDiv w:val="1"/>
      <w:marLeft w:val="0"/>
      <w:marRight w:val="0"/>
      <w:marTop w:val="0"/>
      <w:marBottom w:val="0"/>
      <w:divBdr>
        <w:top w:val="none" w:sz="0" w:space="0" w:color="auto"/>
        <w:left w:val="none" w:sz="0" w:space="0" w:color="auto"/>
        <w:bottom w:val="none" w:sz="0" w:space="0" w:color="auto"/>
        <w:right w:val="none" w:sz="0" w:space="0" w:color="auto"/>
      </w:divBdr>
    </w:div>
    <w:div w:id="749546655">
      <w:bodyDiv w:val="1"/>
      <w:marLeft w:val="-480"/>
      <w:marRight w:val="0"/>
      <w:marTop w:val="0"/>
      <w:marBottom w:val="0"/>
      <w:divBdr>
        <w:top w:val="none" w:sz="0" w:space="0" w:color="auto"/>
        <w:left w:val="none" w:sz="0" w:space="0" w:color="auto"/>
        <w:bottom w:val="none" w:sz="0" w:space="0" w:color="auto"/>
        <w:right w:val="none" w:sz="0" w:space="0" w:color="auto"/>
      </w:divBdr>
      <w:divsChild>
        <w:div w:id="195393342">
          <w:marLeft w:val="0"/>
          <w:marRight w:val="0"/>
          <w:marTop w:val="0"/>
          <w:marBottom w:val="0"/>
          <w:divBdr>
            <w:top w:val="none" w:sz="0" w:space="0" w:color="auto"/>
            <w:left w:val="none" w:sz="0" w:space="0" w:color="auto"/>
            <w:bottom w:val="none" w:sz="0" w:space="0" w:color="auto"/>
            <w:right w:val="none" w:sz="0" w:space="0" w:color="auto"/>
          </w:divBdr>
          <w:divsChild>
            <w:div w:id="273176656">
              <w:marLeft w:val="0"/>
              <w:marRight w:val="0"/>
              <w:marTop w:val="0"/>
              <w:marBottom w:val="0"/>
              <w:divBdr>
                <w:top w:val="none" w:sz="0" w:space="0" w:color="auto"/>
                <w:left w:val="none" w:sz="0" w:space="0" w:color="auto"/>
                <w:bottom w:val="none" w:sz="0" w:space="0" w:color="auto"/>
                <w:right w:val="none" w:sz="0" w:space="0" w:color="auto"/>
              </w:divBdr>
              <w:divsChild>
                <w:div w:id="1822699714">
                  <w:marLeft w:val="0"/>
                  <w:marRight w:val="0"/>
                  <w:marTop w:val="0"/>
                  <w:marBottom w:val="240"/>
                  <w:divBdr>
                    <w:top w:val="none" w:sz="0" w:space="0" w:color="auto"/>
                    <w:left w:val="none" w:sz="0" w:space="0" w:color="auto"/>
                    <w:bottom w:val="none" w:sz="0" w:space="0" w:color="auto"/>
                    <w:right w:val="none" w:sz="0" w:space="0" w:color="auto"/>
                  </w:divBdr>
                  <w:divsChild>
                    <w:div w:id="296451027">
                      <w:marLeft w:val="0"/>
                      <w:marRight w:val="0"/>
                      <w:marTop w:val="0"/>
                      <w:marBottom w:val="0"/>
                      <w:divBdr>
                        <w:top w:val="none" w:sz="0" w:space="0" w:color="auto"/>
                        <w:left w:val="none" w:sz="0" w:space="0" w:color="auto"/>
                        <w:bottom w:val="none" w:sz="0" w:space="0" w:color="auto"/>
                        <w:right w:val="none" w:sz="0" w:space="0" w:color="auto"/>
                      </w:divBdr>
                      <w:divsChild>
                        <w:div w:id="299574045">
                          <w:marLeft w:val="0"/>
                          <w:marRight w:val="0"/>
                          <w:marTop w:val="0"/>
                          <w:marBottom w:val="240"/>
                          <w:divBdr>
                            <w:top w:val="none" w:sz="0" w:space="0" w:color="auto"/>
                            <w:left w:val="none" w:sz="0" w:space="0" w:color="auto"/>
                            <w:bottom w:val="none" w:sz="0" w:space="0" w:color="auto"/>
                            <w:right w:val="none" w:sz="0" w:space="0" w:color="auto"/>
                          </w:divBdr>
                          <w:divsChild>
                            <w:div w:id="919023123">
                              <w:marLeft w:val="0"/>
                              <w:marRight w:val="0"/>
                              <w:marTop w:val="0"/>
                              <w:marBottom w:val="0"/>
                              <w:divBdr>
                                <w:top w:val="none" w:sz="0" w:space="0" w:color="auto"/>
                                <w:left w:val="none" w:sz="0" w:space="0" w:color="auto"/>
                                <w:bottom w:val="none" w:sz="0" w:space="0" w:color="auto"/>
                                <w:right w:val="none" w:sz="0" w:space="0" w:color="auto"/>
                              </w:divBdr>
                              <w:divsChild>
                                <w:div w:id="547961551">
                                  <w:marLeft w:val="0"/>
                                  <w:marRight w:val="0"/>
                                  <w:marTop w:val="288"/>
                                  <w:marBottom w:val="0"/>
                                  <w:divBdr>
                                    <w:top w:val="single" w:sz="18" w:space="6" w:color="E1E9EB"/>
                                    <w:left w:val="none" w:sz="0" w:space="0" w:color="auto"/>
                                    <w:bottom w:val="none" w:sz="0" w:space="0" w:color="auto"/>
                                    <w:right w:val="none" w:sz="0" w:space="0" w:color="auto"/>
                                  </w:divBdr>
                                  <w:divsChild>
                                    <w:div w:id="920796393">
                                      <w:marLeft w:val="0"/>
                                      <w:marRight w:val="240"/>
                                      <w:marTop w:val="120"/>
                                      <w:marBottom w:val="0"/>
                                      <w:divBdr>
                                        <w:top w:val="none" w:sz="0" w:space="0" w:color="auto"/>
                                        <w:left w:val="none" w:sz="0" w:space="0" w:color="auto"/>
                                        <w:bottom w:val="none" w:sz="0" w:space="0" w:color="auto"/>
                                        <w:right w:val="none" w:sz="0" w:space="0" w:color="auto"/>
                                      </w:divBdr>
                                      <w:divsChild>
                                        <w:div w:id="1879508857">
                                          <w:marLeft w:val="75"/>
                                          <w:marRight w:val="0"/>
                                          <w:marTop w:val="75"/>
                                          <w:marBottom w:val="360"/>
                                          <w:divBdr>
                                            <w:top w:val="none" w:sz="0" w:space="0" w:color="auto"/>
                                            <w:left w:val="none" w:sz="0" w:space="0" w:color="auto"/>
                                            <w:bottom w:val="none" w:sz="0" w:space="0" w:color="auto"/>
                                            <w:right w:val="none" w:sz="0" w:space="0" w:color="auto"/>
                                          </w:divBdr>
                                        </w:div>
                                      </w:divsChild>
                                    </w:div>
                                    <w:div w:id="1939361435">
                                      <w:marLeft w:val="0"/>
                                      <w:marRight w:val="0"/>
                                      <w:marTop w:val="120"/>
                                      <w:marBottom w:val="0"/>
                                      <w:divBdr>
                                        <w:top w:val="none" w:sz="0" w:space="0" w:color="auto"/>
                                        <w:left w:val="none" w:sz="0" w:space="0" w:color="auto"/>
                                        <w:bottom w:val="none" w:sz="0" w:space="0" w:color="auto"/>
                                        <w:right w:val="none" w:sz="0" w:space="0" w:color="auto"/>
                                      </w:divBdr>
                                      <w:divsChild>
                                        <w:div w:id="11630876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3207522">
                                  <w:marLeft w:val="0"/>
                                  <w:marRight w:val="0"/>
                                  <w:marTop w:val="0"/>
                                  <w:marBottom w:val="0"/>
                                  <w:divBdr>
                                    <w:top w:val="single" w:sz="18" w:space="6" w:color="E1E9EB"/>
                                    <w:left w:val="none" w:sz="0" w:space="0" w:color="auto"/>
                                    <w:bottom w:val="none" w:sz="0" w:space="0" w:color="auto"/>
                                    <w:right w:val="none" w:sz="0" w:space="0" w:color="auto"/>
                                  </w:divBdr>
                                </w:div>
                                <w:div w:id="14414912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62738">
      <w:bodyDiv w:val="1"/>
      <w:marLeft w:val="0"/>
      <w:marRight w:val="0"/>
      <w:marTop w:val="0"/>
      <w:marBottom w:val="0"/>
      <w:divBdr>
        <w:top w:val="none" w:sz="0" w:space="0" w:color="auto"/>
        <w:left w:val="none" w:sz="0" w:space="0" w:color="auto"/>
        <w:bottom w:val="none" w:sz="0" w:space="0" w:color="auto"/>
        <w:right w:val="none" w:sz="0" w:space="0" w:color="auto"/>
      </w:divBdr>
    </w:div>
    <w:div w:id="1597637848">
      <w:bodyDiv w:val="1"/>
      <w:marLeft w:val="0"/>
      <w:marRight w:val="0"/>
      <w:marTop w:val="0"/>
      <w:marBottom w:val="0"/>
      <w:divBdr>
        <w:top w:val="none" w:sz="0" w:space="0" w:color="auto"/>
        <w:left w:val="none" w:sz="0" w:space="0" w:color="auto"/>
        <w:bottom w:val="none" w:sz="0" w:space="0" w:color="auto"/>
        <w:right w:val="none" w:sz="0" w:space="0" w:color="auto"/>
      </w:divBdr>
    </w:div>
    <w:div w:id="1786541948">
      <w:bodyDiv w:val="1"/>
      <w:marLeft w:val="0"/>
      <w:marRight w:val="0"/>
      <w:marTop w:val="0"/>
      <w:marBottom w:val="0"/>
      <w:divBdr>
        <w:top w:val="none" w:sz="0" w:space="0" w:color="auto"/>
        <w:left w:val="none" w:sz="0" w:space="0" w:color="auto"/>
        <w:bottom w:val="none" w:sz="0" w:space="0" w:color="auto"/>
        <w:right w:val="none" w:sz="0" w:space="0" w:color="auto"/>
      </w:divBdr>
      <w:divsChild>
        <w:div w:id="67658028">
          <w:marLeft w:val="547"/>
          <w:marRight w:val="0"/>
          <w:marTop w:val="96"/>
          <w:marBottom w:val="0"/>
          <w:divBdr>
            <w:top w:val="none" w:sz="0" w:space="0" w:color="auto"/>
            <w:left w:val="none" w:sz="0" w:space="0" w:color="auto"/>
            <w:bottom w:val="none" w:sz="0" w:space="0" w:color="auto"/>
            <w:right w:val="none" w:sz="0" w:space="0" w:color="auto"/>
          </w:divBdr>
        </w:div>
      </w:divsChild>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2017339431">
      <w:bodyDiv w:val="1"/>
      <w:marLeft w:val="0"/>
      <w:marRight w:val="0"/>
      <w:marTop w:val="0"/>
      <w:marBottom w:val="0"/>
      <w:divBdr>
        <w:top w:val="none" w:sz="0" w:space="0" w:color="auto"/>
        <w:left w:val="none" w:sz="0" w:space="0" w:color="auto"/>
        <w:bottom w:val="none" w:sz="0" w:space="0" w:color="auto"/>
        <w:right w:val="none" w:sz="0" w:space="0" w:color="auto"/>
      </w:divBdr>
      <w:divsChild>
        <w:div w:id="204474320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Vogt%20A%5BAuthor%5D&amp;cauthor=true&amp;cauthor_uid=18523412" TargetMode="External"/><Relationship Id="rId117" Type="http://schemas.openxmlformats.org/officeDocument/2006/relationships/hyperlink" Target="http://www.ncbi.nlm.nih.gov/pubmed/21128126" TargetMode="External"/><Relationship Id="rId21" Type="http://schemas.openxmlformats.org/officeDocument/2006/relationships/hyperlink" Target="http://www.ncbi.nlm.nih.gov/pubmed/12460714" TargetMode="External"/><Relationship Id="rId42" Type="http://schemas.openxmlformats.org/officeDocument/2006/relationships/hyperlink" Target="http://www.ncbi.nlm.nih.gov/pubmed/?term=Meinke%20M%5BAuthor%5D&amp;cauthor=true&amp;cauthor_uid=21056659" TargetMode="External"/><Relationship Id="rId47" Type="http://schemas.openxmlformats.org/officeDocument/2006/relationships/hyperlink" Target="http://www.ncbi.nlm.nih.gov/pubmed/?term=Lademann%20J%5BAuthor%5D&amp;cauthor=true&amp;cauthor_uid=23530745" TargetMode="External"/><Relationship Id="rId63" Type="http://schemas.openxmlformats.org/officeDocument/2006/relationships/hyperlink" Target="http://www.ncbi.nlm.nih.gov/pubmed/?term=Delgado-Charro%20MB%5BAuthor%5D&amp;cauthor=true&amp;cauthor_uid=22732479" TargetMode="External"/><Relationship Id="rId68" Type="http://schemas.openxmlformats.org/officeDocument/2006/relationships/hyperlink" Target="http://www.ncbi.nlm.nih.gov/pubmed/?term=Hadgraft%20J%5BAuthor%5D&amp;cauthor=true&amp;cauthor_uid=23722409" TargetMode="External"/><Relationship Id="rId84" Type="http://schemas.openxmlformats.org/officeDocument/2006/relationships/hyperlink" Target="http://www.ncbi.nlm.nih.gov/pubmed/?term=Gurny%20R%5BAuthor%5D&amp;cauthor=true&amp;cauthor_uid=25278258" TargetMode="External"/><Relationship Id="rId89" Type="http://schemas.openxmlformats.org/officeDocument/2006/relationships/hyperlink" Target="http://www.ncbi.nlm.nih.gov/pubmed/?term=Mondon%20K%5BAuthor%5D&amp;cauthor=true&amp;cauthor_uid=25057896" TargetMode="External"/><Relationship Id="rId112" Type="http://schemas.openxmlformats.org/officeDocument/2006/relationships/hyperlink" Target="http://www.koreascience.or.kr/journal/AboutJournal.jsp?kojic=GBJHCY" TargetMode="External"/><Relationship Id="rId133" Type="http://schemas.openxmlformats.org/officeDocument/2006/relationships/hyperlink" Target="http://www.ncbi.nlm.nih.gov/pubmed/?term=Tan%20W%5BAuthor%5D&amp;cauthor=true&amp;cauthor_uid=23336515" TargetMode="External"/><Relationship Id="rId138" Type="http://schemas.openxmlformats.org/officeDocument/2006/relationships/footer" Target="footer1.xml"/><Relationship Id="rId16" Type="http://schemas.openxmlformats.org/officeDocument/2006/relationships/hyperlink" Target="http://www.ncbi.nlm.nih.gov/pubmed?term=Nastruzzi%20C%5BAuthor%5D&amp;cauthor=true&amp;cauthor_uid=22287841" TargetMode="External"/><Relationship Id="rId107" Type="http://schemas.openxmlformats.org/officeDocument/2006/relationships/hyperlink" Target="http://www.ncbi.nlm.nih.gov/pubmed/22515096" TargetMode="External"/><Relationship Id="rId11" Type="http://schemas.openxmlformats.org/officeDocument/2006/relationships/image" Target="media/image3.gif"/><Relationship Id="rId32" Type="http://schemas.openxmlformats.org/officeDocument/2006/relationships/hyperlink" Target="http://www.ncbi.nlm.nih.gov/pubmed/?term=Lademann%20J%5BAuthor%5D&amp;cauthor=true&amp;cauthor_uid=19041720" TargetMode="External"/><Relationship Id="rId37" Type="http://schemas.openxmlformats.org/officeDocument/2006/relationships/hyperlink" Target="http://www.ncbi.nlm.nih.gov/pubmed/19041720" TargetMode="External"/><Relationship Id="rId53" Type="http://schemas.openxmlformats.org/officeDocument/2006/relationships/hyperlink" Target="http://www.ncbi.nlm.nih.gov/pubmed/?term=Butler%20M%5BAuthor%5D&amp;cauthor=true&amp;cauthor_uid=21315122" TargetMode="External"/><Relationship Id="rId58" Type="http://schemas.openxmlformats.org/officeDocument/2006/relationships/hyperlink" Target="http://www.ncbi.nlm.nih.gov/pubmed/?term=Soyer%20HP%5BAuthor%5D&amp;cauthor=true&amp;cauthor_uid=21315122" TargetMode="External"/><Relationship Id="rId74" Type="http://schemas.openxmlformats.org/officeDocument/2006/relationships/hyperlink" Target="http://www.ncbi.nlm.nih.gov/pubmed/?term=Agrawal%20U%5BAuthor%5D&amp;cauthor=true&amp;cauthor_uid=22559240" TargetMode="External"/><Relationship Id="rId79" Type="http://schemas.openxmlformats.org/officeDocument/2006/relationships/hyperlink" Target="http://www.ncbi.nlm.nih.gov/pubmed/?term=Santer%20V%5BAuthor%5D&amp;cauthor=true&amp;cauthor_uid=25278258" TargetMode="External"/><Relationship Id="rId102" Type="http://schemas.openxmlformats.org/officeDocument/2006/relationships/hyperlink" Target="http://www.ncbi.nlm.nih.gov/pubmed/?term=Xie%20P%5BAuthor%5D&amp;cauthor=true&amp;cauthor_uid=22515096" TargetMode="External"/><Relationship Id="rId123" Type="http://schemas.openxmlformats.org/officeDocument/2006/relationships/hyperlink" Target="http://www.ncbi.nlm.nih.gov/pubmed/?term=Sandri%20G%5BAuthor%5D&amp;cauthor=true&amp;cauthor_uid=24384070" TargetMode="External"/><Relationship Id="rId128" Type="http://schemas.openxmlformats.org/officeDocument/2006/relationships/hyperlink" Target="http://www.ncbi.nlm.nih.gov/pubmed/?term=Caramella%20C%5BAuthor%5D&amp;cauthor=true&amp;cauthor_uid=24384070" TargetMode="External"/><Relationship Id="rId5" Type="http://schemas.openxmlformats.org/officeDocument/2006/relationships/settings" Target="settings.xml"/><Relationship Id="rId90" Type="http://schemas.openxmlformats.org/officeDocument/2006/relationships/hyperlink" Target="http://www.ncbi.nlm.nih.gov/pubmed/?term=M%C3%B6ller%20M%5BAuthor%5D&amp;cauthor=true&amp;cauthor_uid=25057896" TargetMode="External"/><Relationship Id="rId95" Type="http://schemas.openxmlformats.org/officeDocument/2006/relationships/hyperlink" Target="http://www.ncbi.nlm.nih.gov/pubmed/?term=Tangsumranjit%20A%5BAuthor%5D&amp;cauthor=true&amp;cauthor_uid=22274760" TargetMode="External"/><Relationship Id="rId22" Type="http://schemas.openxmlformats.org/officeDocument/2006/relationships/hyperlink" Target="http://www.ncbi.nlm.nih.gov/pubmed/?term=Lademann%20J%5BAuthor%5D&amp;cauthor=true&amp;cauthor_uid=18523412" TargetMode="External"/><Relationship Id="rId27" Type="http://schemas.openxmlformats.org/officeDocument/2006/relationships/hyperlink" Target="http://www.ncbi.nlm.nih.gov/pubmed/?term=Antoniou%20C%5BAuthor%5D&amp;cauthor=true&amp;cauthor_uid=18523412" TargetMode="External"/><Relationship Id="rId43" Type="http://schemas.openxmlformats.org/officeDocument/2006/relationships/hyperlink" Target="http://www.ncbi.nlm.nih.gov/pubmed/?term=Sterry%20W%5BAuthor%5D&amp;cauthor=true&amp;cauthor_uid=21056659" TargetMode="External"/><Relationship Id="rId48" Type="http://schemas.openxmlformats.org/officeDocument/2006/relationships/hyperlink" Target="http://www.ncbi.nlm.nih.gov/pubmed/23530745" TargetMode="External"/><Relationship Id="rId64" Type="http://schemas.openxmlformats.org/officeDocument/2006/relationships/hyperlink" Target="http://www.ncbi.nlm.nih.gov/pubmed/?term=Guy%20RH%5BAuthor%5D&amp;cauthor=true&amp;cauthor_uid=22732479" TargetMode="External"/><Relationship Id="rId69" Type="http://schemas.openxmlformats.org/officeDocument/2006/relationships/hyperlink" Target="http://www.ncbi.nlm.nih.gov/pubmed/?term=Lane%20ME%5BAuthor%5D&amp;cauthor=true&amp;cauthor_uid=23722409" TargetMode="External"/><Relationship Id="rId113" Type="http://schemas.openxmlformats.org/officeDocument/2006/relationships/hyperlink" Target="http://www.ncbi.nlm.nih.gov/pubmed/?term=Agrawal%20V%5BAuthor%5D&amp;cauthor=true&amp;cauthor_uid=21128126" TargetMode="External"/><Relationship Id="rId118" Type="http://schemas.openxmlformats.org/officeDocument/2006/relationships/hyperlink" Target="http://www.ncbi.nlm.nih.gov/pubmed/?term=Djordjevic%20J%5BAuthor%5D&amp;cauthor=true&amp;cauthor_uid=15198514" TargetMode="External"/><Relationship Id="rId134" Type="http://schemas.openxmlformats.org/officeDocument/2006/relationships/hyperlink" Target="http://www.ncbi.nlm.nih.gov/pubmed/?term=Wu%20G%5BAuthor%5D&amp;cauthor=true&amp;cauthor_uid=23336515" TargetMode="External"/><Relationship Id="rId13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ncbi.nlm.nih.gov/pubmed/?term=Lin%20LL%5BAuthor%5D&amp;cauthor=true&amp;cauthor_uid=21315122" TargetMode="External"/><Relationship Id="rId72" Type="http://schemas.openxmlformats.org/officeDocument/2006/relationships/hyperlink" Target="http://www.ncbi.nlm.nih.gov/pubmed/19670463" TargetMode="External"/><Relationship Id="rId80" Type="http://schemas.openxmlformats.org/officeDocument/2006/relationships/hyperlink" Target="http://www.ncbi.nlm.nih.gov/pubmed/?term=Mondon%20K%5BAuthor%5D&amp;cauthor=true&amp;cauthor_uid=25278258" TargetMode="External"/><Relationship Id="rId85" Type="http://schemas.openxmlformats.org/officeDocument/2006/relationships/hyperlink" Target="http://www.ncbi.nlm.nih.gov/pubmed/?term=M%C3%B6ller%20M%5BAuthor%5D&amp;cauthor=true&amp;cauthor_uid=25278258" TargetMode="External"/><Relationship Id="rId93" Type="http://schemas.openxmlformats.org/officeDocument/2006/relationships/hyperlink" Target="http://www.ncbi.nlm.nih.gov/pubmed/25057896" TargetMode="External"/><Relationship Id="rId98" Type="http://schemas.openxmlformats.org/officeDocument/2006/relationships/hyperlink" Target="http://www.ncbi.nlm.nih.gov/pubmed/22274760" TargetMode="External"/><Relationship Id="rId121" Type="http://schemas.openxmlformats.org/officeDocument/2006/relationships/hyperlink" Target="http://www.ncbi.nlm.nih.gov/pubmed/15198514" TargetMode="External"/><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hyperlink" Target="http://www.ncbi.nlm.nih.gov/entrez/eutils/elink.fcgi?dbfrom=pubmed&amp;retmode=ref&amp;cmd=prlinks&amp;id=19101966" TargetMode="External"/><Relationship Id="rId25" Type="http://schemas.openxmlformats.org/officeDocument/2006/relationships/hyperlink" Target="http://www.ncbi.nlm.nih.gov/pubmed/?term=Blume-Peytavi%20U%5BAuthor%5D&amp;cauthor=true&amp;cauthor_uid=18523412" TargetMode="External"/><Relationship Id="rId33" Type="http://schemas.openxmlformats.org/officeDocument/2006/relationships/hyperlink" Target="http://www.ncbi.nlm.nih.gov/pubmed/?term=Patzelt%20A%5BAuthor%5D&amp;cauthor=true&amp;cauthor_uid=19041720" TargetMode="External"/><Relationship Id="rId38" Type="http://schemas.openxmlformats.org/officeDocument/2006/relationships/hyperlink" Target="http://www.ncbi.nlm.nih.gov/pubmed/?term=Lademann%20J%5BAuthor%5D&amp;cauthor=true&amp;cauthor_uid=21056659" TargetMode="External"/><Relationship Id="rId46" Type="http://schemas.openxmlformats.org/officeDocument/2006/relationships/hyperlink" Target="http://www.ncbi.nlm.nih.gov/pubmed/?term=Patzelt%20A%5BAuthor%5D&amp;cauthor=true&amp;cauthor_uid=23530745" TargetMode="External"/><Relationship Id="rId59" Type="http://schemas.openxmlformats.org/officeDocument/2006/relationships/hyperlink" Target="http://www.ncbi.nlm.nih.gov/pubmed/?term=Roberts%20MS%5BAuthor%5D&amp;cauthor=true&amp;cauthor_uid=21315122" TargetMode="External"/><Relationship Id="rId67" Type="http://schemas.openxmlformats.org/officeDocument/2006/relationships/hyperlink" Target="http://www.ncbi.nlm.nih.gov/pubmed/?term=Bunge%20AL%5BAuthor%5D&amp;cauthor=true&amp;cauthor_uid=23722409" TargetMode="External"/><Relationship Id="rId103" Type="http://schemas.openxmlformats.org/officeDocument/2006/relationships/hyperlink" Target="http://www.ncbi.nlm.nih.gov/pubmed/?term=Wang%20Y%5BAuthor%5D&amp;cauthor=true&amp;cauthor_uid=22515096" TargetMode="External"/><Relationship Id="rId108" Type="http://schemas.openxmlformats.org/officeDocument/2006/relationships/hyperlink" Target="http://www.koreascience.or.kr/article/ArticleSearchResultList.jsp?keyfield=Lim,%20Gyu-Nam%20&amp;AdvSearchFQL=au:|Lim,%20Gyu-Nam|" TargetMode="External"/><Relationship Id="rId116" Type="http://schemas.openxmlformats.org/officeDocument/2006/relationships/hyperlink" Target="http://www.ncbi.nlm.nih.gov/pubmed/?term=Trivedi%20P%5BAuthor%5D&amp;cauthor=true&amp;cauthor_uid=21128126" TargetMode="External"/><Relationship Id="rId124" Type="http://schemas.openxmlformats.org/officeDocument/2006/relationships/hyperlink" Target="http://www.ncbi.nlm.nih.gov/pubmed/?term=Dellera%20E%5BAuthor%5D&amp;cauthor=true&amp;cauthor_uid=24384070" TargetMode="External"/><Relationship Id="rId129" Type="http://schemas.openxmlformats.org/officeDocument/2006/relationships/hyperlink" Target="http://www.ncbi.nlm.nih.gov/pubmed/24384070" TargetMode="External"/><Relationship Id="rId137" Type="http://schemas.openxmlformats.org/officeDocument/2006/relationships/hyperlink" Target="http://www.ncbi.nlm.nih.gov/pubmed/23336515" TargetMode="External"/><Relationship Id="rId20" Type="http://schemas.openxmlformats.org/officeDocument/2006/relationships/hyperlink" Target="http://www.ncbi.nlm.nih.gov/pubmed/?term=Barry%20BW%5BAuthor%5D&amp;cauthor=true&amp;cauthor_uid=12460714" TargetMode="External"/><Relationship Id="rId41" Type="http://schemas.openxmlformats.org/officeDocument/2006/relationships/hyperlink" Target="http://www.ncbi.nlm.nih.gov/pubmed/?term=Knorr%20F%5BAuthor%5D&amp;cauthor=true&amp;cauthor_uid=21056659" TargetMode="External"/><Relationship Id="rId54" Type="http://schemas.openxmlformats.org/officeDocument/2006/relationships/hyperlink" Target="http://www.ncbi.nlm.nih.gov/pubmed/?term=Becker%20W%5BAuthor%5D&amp;cauthor=true&amp;cauthor_uid=21315122" TargetMode="External"/><Relationship Id="rId62" Type="http://schemas.openxmlformats.org/officeDocument/2006/relationships/hyperlink" Target="http://www.ncbi.nlm.nih.gov/pubmed/?term=Contreras-Rojas%20LR%5BAuthor%5D&amp;cauthor=true&amp;cauthor_uid=22732479" TargetMode="External"/><Relationship Id="rId70" Type="http://schemas.openxmlformats.org/officeDocument/2006/relationships/hyperlink" Target="http://www.ncbi.nlm.nih.gov/pubmed/23722409" TargetMode="External"/><Relationship Id="rId75" Type="http://schemas.openxmlformats.org/officeDocument/2006/relationships/hyperlink" Target="http://www.ncbi.nlm.nih.gov/pubmed/?term=Vyas%20SP%5BAuthor%5D&amp;cauthor=true&amp;cauthor_uid=22559240" TargetMode="External"/><Relationship Id="rId83" Type="http://schemas.openxmlformats.org/officeDocument/2006/relationships/hyperlink" Target="http://www.ncbi.nlm.nih.gov/pubmed/?term=Scapozza%20L%5BAuthor%5D&amp;cauthor=true&amp;cauthor_uid=25278258" TargetMode="External"/><Relationship Id="rId88" Type="http://schemas.openxmlformats.org/officeDocument/2006/relationships/hyperlink" Target="http://www.ncbi.nlm.nih.gov/pubmed/?term=Lapteva%20M%5BAuthor%5D&amp;cauthor=true&amp;cauthor_uid=25057896" TargetMode="External"/><Relationship Id="rId91" Type="http://schemas.openxmlformats.org/officeDocument/2006/relationships/hyperlink" Target="http://www.ncbi.nlm.nih.gov/pubmed/?term=Gurny%20R%5BAuthor%5D&amp;cauthor=true&amp;cauthor_uid=25057896" TargetMode="External"/><Relationship Id="rId96" Type="http://schemas.openxmlformats.org/officeDocument/2006/relationships/hyperlink" Target="http://www.ncbi.nlm.nih.gov/pubmed/?term=Pitaksuteepong%20T%5BAuthor%5D&amp;cauthor=true&amp;cauthor_uid=22274760" TargetMode="External"/><Relationship Id="rId111" Type="http://schemas.openxmlformats.org/officeDocument/2006/relationships/hyperlink" Target="http://www.koreascience.or.kr/article/ArticleSearchResultList.jsp?keyfield=%20Park,%20Soo-Nam&amp;AdvSearchFQL=au:|Park,%20Soo-Nam|" TargetMode="External"/><Relationship Id="rId132" Type="http://schemas.openxmlformats.org/officeDocument/2006/relationships/hyperlink" Target="http://www.ncbi.nlm.nih.gov/pubmed/?term=Wan%20J%5BAuthor%5D&amp;cauthor=true&amp;cauthor_uid=23336515"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term=Gambari%20R%5BAuthor%5D&amp;cauthor=true&amp;cauthor_uid=22287841" TargetMode="External"/><Relationship Id="rId23" Type="http://schemas.openxmlformats.org/officeDocument/2006/relationships/hyperlink" Target="http://www.ncbi.nlm.nih.gov/pubmed/?term=Knorr%20F%5BAuthor%5D&amp;cauthor=true&amp;cauthor_uid=18523412" TargetMode="External"/><Relationship Id="rId28" Type="http://schemas.openxmlformats.org/officeDocument/2006/relationships/hyperlink" Target="http://www.ncbi.nlm.nih.gov/pubmed/?term=Sterry%20W%5BAuthor%5D&amp;cauthor=true&amp;cauthor_uid=18523412" TargetMode="External"/><Relationship Id="rId36" Type="http://schemas.openxmlformats.org/officeDocument/2006/relationships/hyperlink" Target="http://www.ncbi.nlm.nih.gov/pubmed/?term=Vogt%20A%5BAuthor%5D&amp;cauthor=true&amp;cauthor_uid=19041720" TargetMode="External"/><Relationship Id="rId49" Type="http://schemas.openxmlformats.org/officeDocument/2006/relationships/hyperlink" Target="http://www.ncbi.nlm.nih.gov/pubmed/?term=Prow%20TW%5BAuthor%5D&amp;cauthor=true&amp;cauthor_uid=21315122" TargetMode="External"/><Relationship Id="rId57" Type="http://schemas.openxmlformats.org/officeDocument/2006/relationships/hyperlink" Target="http://www.ncbi.nlm.nih.gov/pubmed/?term=Robertson%20TA%5BAuthor%5D&amp;cauthor=true&amp;cauthor_uid=21315122" TargetMode="External"/><Relationship Id="rId106" Type="http://schemas.openxmlformats.org/officeDocument/2006/relationships/hyperlink" Target="http://www.ncbi.nlm.nih.gov/pubmed/?term=Qian%20Z%5BAuthor%5D&amp;cauthor=true&amp;cauthor_uid=22515096" TargetMode="External"/><Relationship Id="rId114" Type="http://schemas.openxmlformats.org/officeDocument/2006/relationships/hyperlink" Target="http://www.ncbi.nlm.nih.gov/pubmed/?term=Gupta%20V%5BAuthor%5D&amp;cauthor=true&amp;cauthor_uid=21128126" TargetMode="External"/><Relationship Id="rId119" Type="http://schemas.openxmlformats.org/officeDocument/2006/relationships/hyperlink" Target="http://www.ncbi.nlm.nih.gov/pubmed/?term=Michniak%20B%5BAuthor%5D&amp;cauthor=true&amp;cauthor_uid=15198514" TargetMode="External"/><Relationship Id="rId127" Type="http://schemas.openxmlformats.org/officeDocument/2006/relationships/hyperlink" Target="http://www.ncbi.nlm.nih.gov/pubmed/?term=Mori%20M%5BAuthor%5D&amp;cauthor=true&amp;cauthor_uid=24384070" TargetMode="External"/><Relationship Id="rId10" Type="http://schemas.openxmlformats.org/officeDocument/2006/relationships/image" Target="media/image2.gif"/><Relationship Id="rId31" Type="http://schemas.openxmlformats.org/officeDocument/2006/relationships/hyperlink" Target="http://www.ncbi.nlm.nih.gov/pubmed/?term=Knorr%20F%5BAuthor%5D&amp;cauthor=true&amp;cauthor_uid=19041720" TargetMode="External"/><Relationship Id="rId44" Type="http://schemas.openxmlformats.org/officeDocument/2006/relationships/hyperlink" Target="http://www.ncbi.nlm.nih.gov/pubmed/?term=Patzelt%20A%5BAuthor%5D&amp;cauthor=true&amp;cauthor_uid=21056659" TargetMode="External"/><Relationship Id="rId52" Type="http://schemas.openxmlformats.org/officeDocument/2006/relationships/hyperlink" Target="http://www.ncbi.nlm.nih.gov/pubmed/?term=Faye%20R%5BAuthor%5D&amp;cauthor=true&amp;cauthor_uid=21315122" TargetMode="External"/><Relationship Id="rId60" Type="http://schemas.openxmlformats.org/officeDocument/2006/relationships/hyperlink" Target="http://www.ncbi.nlm.nih.gov/pubmed/21315122" TargetMode="External"/><Relationship Id="rId65" Type="http://schemas.openxmlformats.org/officeDocument/2006/relationships/hyperlink" Target="http://www.ncbi.nlm.nih.gov/pubmed/22732479" TargetMode="External"/><Relationship Id="rId73" Type="http://schemas.openxmlformats.org/officeDocument/2006/relationships/hyperlink" Target="http://www.ncbi.nlm.nih.gov/pubmed/?term=Gupta%20M%5BAuthor%5D&amp;cauthor=true&amp;cauthor_uid=22559240" TargetMode="External"/><Relationship Id="rId78" Type="http://schemas.openxmlformats.org/officeDocument/2006/relationships/hyperlink" Target="http://www.ncbi.nlm.nih.gov/pubmed/?term=Lapteva%20M%5BAuthor%5D&amp;cauthor=true&amp;cauthor_uid=25278258" TargetMode="External"/><Relationship Id="rId81" Type="http://schemas.openxmlformats.org/officeDocument/2006/relationships/hyperlink" Target="http://www.ncbi.nlm.nih.gov/pubmed/?term=Patmanidis%20I%5BAuthor%5D&amp;cauthor=true&amp;cauthor_uid=25278258" TargetMode="External"/><Relationship Id="rId86" Type="http://schemas.openxmlformats.org/officeDocument/2006/relationships/hyperlink" Target="http://www.ncbi.nlm.nih.gov/pubmed/?term=Kalia%20YN%5BAuthor%5D&amp;cauthor=true&amp;cauthor_uid=25278258" TargetMode="External"/><Relationship Id="rId94" Type="http://schemas.openxmlformats.org/officeDocument/2006/relationships/hyperlink" Target="http://www.ncbi.nlm.nih.gov/pubmed/?term=Wichit%20A%5BAuthor%5D&amp;cauthor=true&amp;cauthor_uid=22274760" TargetMode="External"/><Relationship Id="rId99" Type="http://schemas.openxmlformats.org/officeDocument/2006/relationships/hyperlink" Target="http://www.ncbi.nlm.nih.gov/pubmed/?term=Xue%20B%5BAuthor%5D&amp;cauthor=true&amp;cauthor_uid=22515096" TargetMode="External"/><Relationship Id="rId101" Type="http://schemas.openxmlformats.org/officeDocument/2006/relationships/hyperlink" Target="http://www.ncbi.nlm.nih.gov/pubmed/?term=Tang%20X%5BAuthor%5D&amp;cauthor=true&amp;cauthor_uid=22515096" TargetMode="External"/><Relationship Id="rId122" Type="http://schemas.openxmlformats.org/officeDocument/2006/relationships/hyperlink" Target="http://www.ncbi.nlm.nih.gov/pubmed/?term=Bonferoni%20MC%5BAuthor%5D&amp;cauthor=true&amp;cauthor_uid=24384070" TargetMode="External"/><Relationship Id="rId130" Type="http://schemas.openxmlformats.org/officeDocument/2006/relationships/hyperlink" Target="http://www.ncbi.nlm.nih.gov/pubmed/?term=Wang%20S%5BAuthor%5D&amp;cauthor=true&amp;cauthor_uid=23336515" TargetMode="External"/><Relationship Id="rId135" Type="http://schemas.openxmlformats.org/officeDocument/2006/relationships/hyperlink" Target="http://www.ncbi.nlm.nih.gov/pubmed/?term=Chen%20M%5BAuthor%5D&amp;cauthor=true&amp;cauthor_uid=23336515" TargetMode="External"/><Relationship Id="rId4" Type="http://schemas.microsoft.com/office/2007/relationships/stylesWithEffects" Target="stylesWithEffects.xml"/><Relationship Id="rId9" Type="http://schemas.openxmlformats.org/officeDocument/2006/relationships/image" Target="media/image1.gif"/><Relationship Id="rId13" Type="http://schemas.openxmlformats.org/officeDocument/2006/relationships/hyperlink" Target="http://link.springer.com/journal/11095" TargetMode="External"/><Relationship Id="rId18" Type="http://schemas.openxmlformats.org/officeDocument/2006/relationships/hyperlink" Target="http://www.ncbi.nlm.nih.gov/pubmed/?term=Hadgraft%20J%5BAuthor%5D&amp;cauthor=true&amp;cauthor_uid=11509910" TargetMode="External"/><Relationship Id="rId39" Type="http://schemas.openxmlformats.org/officeDocument/2006/relationships/hyperlink" Target="http://www.ncbi.nlm.nih.gov/pubmed/?term=Richter%20H%5BAuthor%5D&amp;cauthor=true&amp;cauthor_uid=21056659" TargetMode="External"/><Relationship Id="rId109" Type="http://schemas.openxmlformats.org/officeDocument/2006/relationships/hyperlink" Target="http://www.koreascience.or.kr/article/ArticleSearchResultList.jsp?keyfield=%20Kim,%20Sun-Young%20&amp;AdvSearchFQL=au:|Kim,%20Sun-Young|" TargetMode="External"/><Relationship Id="rId34" Type="http://schemas.openxmlformats.org/officeDocument/2006/relationships/hyperlink" Target="http://www.ncbi.nlm.nih.gov/pubmed/?term=Sterry%20W%5BAuthor%5D&amp;cauthor=true&amp;cauthor_uid=19041720" TargetMode="External"/><Relationship Id="rId50" Type="http://schemas.openxmlformats.org/officeDocument/2006/relationships/hyperlink" Target="http://www.ncbi.nlm.nih.gov/pubmed/?term=Grice%20JE%5BAuthor%5D&amp;cauthor=true&amp;cauthor_uid=21315122" TargetMode="External"/><Relationship Id="rId55" Type="http://schemas.openxmlformats.org/officeDocument/2006/relationships/hyperlink" Target="http://www.ncbi.nlm.nih.gov/pubmed/?term=Wurm%20EM%5BAuthor%5D&amp;cauthor=true&amp;cauthor_uid=21315122" TargetMode="External"/><Relationship Id="rId76" Type="http://schemas.openxmlformats.org/officeDocument/2006/relationships/hyperlink" Target="http://www.ncbi.nlm.nih.gov/pubmed/22559240" TargetMode="External"/><Relationship Id="rId97" Type="http://schemas.openxmlformats.org/officeDocument/2006/relationships/hyperlink" Target="http://www.ncbi.nlm.nih.gov/pubmed/?term=Waranuch%20N%5BAuthor%5D&amp;cauthor=true&amp;cauthor_uid=22274760" TargetMode="External"/><Relationship Id="rId104" Type="http://schemas.openxmlformats.org/officeDocument/2006/relationships/hyperlink" Target="http://www.ncbi.nlm.nih.gov/pubmed/?term=Luo%20F%5BAuthor%5D&amp;cauthor=true&amp;cauthor_uid=22515096" TargetMode="External"/><Relationship Id="rId120" Type="http://schemas.openxmlformats.org/officeDocument/2006/relationships/hyperlink" Target="http://www.ncbi.nlm.nih.gov/pubmed/?term=Uhrich%20KE%5BAuthor%5D&amp;cauthor=true&amp;cauthor_uid=15198514" TargetMode="External"/><Relationship Id="rId125" Type="http://schemas.openxmlformats.org/officeDocument/2006/relationships/hyperlink" Target="http://www.ncbi.nlm.nih.gov/pubmed/?term=Rossi%20S%5BAuthor%5D&amp;cauthor=true&amp;cauthor_uid=24384070"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ncbi.nlm.nih.gov/pubmed/?term=Baroli%20B%5BAuthor%5D&amp;cauthor=true&amp;cauthor_uid=19670463" TargetMode="External"/><Relationship Id="rId92" Type="http://schemas.openxmlformats.org/officeDocument/2006/relationships/hyperlink" Target="http://www.ncbi.nlm.nih.gov/pubmed/?term=Kalia%20YN%5BAuthor%5D&amp;cauthor=true&amp;cauthor_uid=25057896" TargetMode="External"/><Relationship Id="rId2" Type="http://schemas.openxmlformats.org/officeDocument/2006/relationships/numbering" Target="numbering.xml"/><Relationship Id="rId29" Type="http://schemas.openxmlformats.org/officeDocument/2006/relationships/hyperlink" Target="http://www.ncbi.nlm.nih.gov/pubmed/?term=Patzelt%20A%5BAuthor%5D&amp;cauthor=true&amp;cauthor_uid=18523412" TargetMode="External"/><Relationship Id="rId24" Type="http://schemas.openxmlformats.org/officeDocument/2006/relationships/hyperlink" Target="http://www.ncbi.nlm.nih.gov/pubmed/?term=Richter%20H%5BAuthor%5D&amp;cauthor=true&amp;cauthor_uid=18523412" TargetMode="External"/><Relationship Id="rId40" Type="http://schemas.openxmlformats.org/officeDocument/2006/relationships/hyperlink" Target="http://www.ncbi.nlm.nih.gov/pubmed/?term=Schanzer%20S%5BAuthor%5D&amp;cauthor=true&amp;cauthor_uid=21056659" TargetMode="External"/><Relationship Id="rId45" Type="http://schemas.openxmlformats.org/officeDocument/2006/relationships/hyperlink" Target="http://www.ncbi.nlm.nih.gov/pubmed/21056659" TargetMode="External"/><Relationship Id="rId66" Type="http://schemas.openxmlformats.org/officeDocument/2006/relationships/hyperlink" Target="http://www.ncbi.nlm.nih.gov/pubmed/?term=Watkinson%20AC%5BAuthor%5D&amp;cauthor=true&amp;cauthor_uid=23722409" TargetMode="External"/><Relationship Id="rId87" Type="http://schemas.openxmlformats.org/officeDocument/2006/relationships/hyperlink" Target="http://www.ncbi.nlm.nih.gov/pubmed/25278258" TargetMode="External"/><Relationship Id="rId110" Type="http://schemas.openxmlformats.org/officeDocument/2006/relationships/hyperlink" Target="http://www.koreascience.or.kr/article/ArticleSearchResultList.jsp?keyfield=%20Kim,%20Min-Ji%20&amp;AdvSearchFQL=au:|Kim,%20Min-Ji|" TargetMode="External"/><Relationship Id="rId115" Type="http://schemas.openxmlformats.org/officeDocument/2006/relationships/hyperlink" Target="http://www.ncbi.nlm.nih.gov/pubmed/?term=Ramteke%20S%5BAuthor%5D&amp;cauthor=true&amp;cauthor_uid=21128126" TargetMode="External"/><Relationship Id="rId131" Type="http://schemas.openxmlformats.org/officeDocument/2006/relationships/hyperlink" Target="http://www.ncbi.nlm.nih.gov/pubmed/?term=Zhong%20Z%5BAuthor%5D&amp;cauthor=true&amp;cauthor_uid=23336515" TargetMode="External"/><Relationship Id="rId136" Type="http://schemas.openxmlformats.org/officeDocument/2006/relationships/hyperlink" Target="http://www.ncbi.nlm.nih.gov/pubmed/?term=Wang%20Y%5BAuthor%5D&amp;cauthor=true&amp;cauthor_uid=23336515" TargetMode="External"/><Relationship Id="rId61" Type="http://schemas.openxmlformats.org/officeDocument/2006/relationships/hyperlink" Target="http://www.ncbi.nlm.nih.gov/pubmed/?term=Campbell%20CS%5BAuthor%5D&amp;cauthor=true&amp;cauthor_uid=22732479" TargetMode="External"/><Relationship Id="rId82" Type="http://schemas.openxmlformats.org/officeDocument/2006/relationships/hyperlink" Target="http://www.ncbi.nlm.nih.gov/pubmed/?term=Chiriano%20G%5BAuthor%5D&amp;cauthor=true&amp;cauthor_uid=25278258" TargetMode="External"/><Relationship Id="rId19" Type="http://schemas.openxmlformats.org/officeDocument/2006/relationships/hyperlink" Target="http://www.ncbi.nlm.nih.gov/pubmed/11509910" TargetMode="External"/><Relationship Id="rId14" Type="http://schemas.openxmlformats.org/officeDocument/2006/relationships/hyperlink" Target="http://www.ingentaconnect.com/content/asp/jbn" TargetMode="External"/><Relationship Id="rId30" Type="http://schemas.openxmlformats.org/officeDocument/2006/relationships/hyperlink" Target="http://www.ncbi.nlm.nih.gov/pubmed/18523412" TargetMode="External"/><Relationship Id="rId35" Type="http://schemas.openxmlformats.org/officeDocument/2006/relationships/hyperlink" Target="http://www.ncbi.nlm.nih.gov/pubmed/?term=Blume-Peytavi%20U%5BAuthor%5D&amp;cauthor=true&amp;cauthor_uid=19041720" TargetMode="External"/><Relationship Id="rId56" Type="http://schemas.openxmlformats.org/officeDocument/2006/relationships/hyperlink" Target="http://www.ncbi.nlm.nih.gov/pubmed/?term=Yoong%20C%5BAuthor%5D&amp;cauthor=true&amp;cauthor_uid=21315122" TargetMode="External"/><Relationship Id="rId77" Type="http://schemas.openxmlformats.org/officeDocument/2006/relationships/hyperlink" Target="http://www.begellhouse.com/journals/3667c4ae6e8fd136.html" TargetMode="External"/><Relationship Id="rId100" Type="http://schemas.openxmlformats.org/officeDocument/2006/relationships/hyperlink" Target="http://www.ncbi.nlm.nih.gov/pubmed/?term=Wang%20Y%5BAuthor%5D&amp;cauthor=true&amp;cauthor_uid=22515096" TargetMode="External"/><Relationship Id="rId105" Type="http://schemas.openxmlformats.org/officeDocument/2006/relationships/hyperlink" Target="http://www.ncbi.nlm.nih.gov/pubmed/?term=Wu%20C%5BAuthor%5D&amp;cauthor=true&amp;cauthor_uid=22515096" TargetMode="External"/><Relationship Id="rId126" Type="http://schemas.openxmlformats.org/officeDocument/2006/relationships/hyperlink" Target="http://www.ncbi.nlm.nih.gov/pubmed/?term=Ferrari%20F%5BAuthor%5D&amp;cauthor=true&amp;cauthor_uid=243840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wnloads\Book%20template%20(2).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DE92-921B-4C87-8CF5-CFC8FF62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 template (2)</Template>
  <TotalTime>0</TotalTime>
  <Pages>21</Pages>
  <Words>9001</Words>
  <Characters>51308</Characters>
  <Application>Microsoft Office Word</Application>
  <DocSecurity>0</DocSecurity>
  <Lines>427</Lines>
  <Paragraphs>120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2015-03-02T06:45:00Z</cp:lastPrinted>
  <dcterms:created xsi:type="dcterms:W3CDTF">2015-03-05T13:47:00Z</dcterms:created>
  <dcterms:modified xsi:type="dcterms:W3CDTF">2015-03-05T13:47:00Z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